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422" w:rsidRPr="00550213" w:rsidRDefault="00B4667A" w:rsidP="00550213">
      <w:pPr>
        <w:autoSpaceDE w:val="0"/>
        <w:autoSpaceDN w:val="0"/>
        <w:adjustRightInd w:val="0"/>
        <w:spacing w:after="0" w:line="240" w:lineRule="auto"/>
        <w:jc w:val="center"/>
        <w:rPr>
          <w:rFonts w:cs="Calibri"/>
          <w:b/>
          <w:color w:val="943634" w:themeColor="accent2" w:themeShade="BF"/>
          <w:sz w:val="42"/>
          <w:szCs w:val="42"/>
        </w:rPr>
      </w:pPr>
      <w:bookmarkStart w:id="0" w:name="_GoBack"/>
      <w:bookmarkEnd w:id="0"/>
      <w:r w:rsidRPr="00550213">
        <w:rPr>
          <w:rFonts w:cs="Calibri"/>
          <w:noProof/>
          <w:color w:val="943634" w:themeColor="accent2" w:themeShade="BF"/>
          <w:sz w:val="42"/>
          <w:szCs w:val="42"/>
          <w:lang w:eastAsia="en-GB"/>
        </w:rPr>
        <w:drawing>
          <wp:anchor distT="0" distB="0" distL="114300" distR="114300" simplePos="0" relativeHeight="251661824" behindDoc="1" locked="0" layoutInCell="1" allowOverlap="1" wp14:anchorId="05B6C05A" wp14:editId="4EFDF3C4">
            <wp:simplePos x="0" y="0"/>
            <wp:positionH relativeFrom="column">
              <wp:posOffset>-114935</wp:posOffset>
            </wp:positionH>
            <wp:positionV relativeFrom="paragraph">
              <wp:posOffset>-201930</wp:posOffset>
            </wp:positionV>
            <wp:extent cx="7004685" cy="563880"/>
            <wp:effectExtent l="0" t="0" r="5715" b="7620"/>
            <wp:wrapTight wrapText="bothSides">
              <wp:wrapPolygon edited="0">
                <wp:start x="0" y="0"/>
                <wp:lineTo x="0" y="21162"/>
                <wp:lineTo x="21559" y="21162"/>
                <wp:lineTo x="21559" y="0"/>
                <wp:lineTo x="0" y="0"/>
              </wp:wrapPolygon>
            </wp:wrapTight>
            <wp:docPr id="1" name="Picture 1" descr="Be the best logo with hay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the best logo with hay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468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422" w:rsidRPr="00550213">
        <w:rPr>
          <w:rFonts w:cs="Calibri"/>
          <w:b/>
          <w:color w:val="943634" w:themeColor="accent2" w:themeShade="BF"/>
          <w:sz w:val="42"/>
          <w:szCs w:val="42"/>
        </w:rPr>
        <w:t>Job Description</w:t>
      </w:r>
    </w:p>
    <w:p w:rsidR="0078310A" w:rsidRPr="0026355C" w:rsidRDefault="0078310A" w:rsidP="0026355C">
      <w:pPr>
        <w:autoSpaceDE w:val="0"/>
        <w:autoSpaceDN w:val="0"/>
        <w:adjustRightInd w:val="0"/>
        <w:spacing w:after="0" w:line="240" w:lineRule="auto"/>
        <w:jc w:val="center"/>
        <w:rPr>
          <w:rFonts w:cs="Calibri"/>
          <w:b/>
          <w:sz w:val="36"/>
          <w:szCs w:val="36"/>
        </w:rPr>
      </w:pPr>
      <w:r>
        <w:rPr>
          <w:rFonts w:cs="Calibri"/>
          <w:b/>
          <w:sz w:val="36"/>
          <w:szCs w:val="36"/>
        </w:rPr>
        <w:t>Teaching Assistant Level 2</w:t>
      </w:r>
      <w:r w:rsidR="00E7796B">
        <w:rPr>
          <w:rFonts w:cs="Calibri"/>
          <w:b/>
          <w:sz w:val="36"/>
          <w:szCs w:val="36"/>
        </w:rPr>
        <w:t xml:space="preserve"> (Part Time- Mornings</w:t>
      </w:r>
      <w:r w:rsidR="00C3194F">
        <w:rPr>
          <w:rFonts w:cs="Calibri"/>
          <w:b/>
          <w:sz w:val="36"/>
          <w:szCs w:val="36"/>
        </w:rPr>
        <w:t>)</w:t>
      </w:r>
    </w:p>
    <w:p w:rsidR="007366FA" w:rsidRPr="007366FA" w:rsidRDefault="00286422" w:rsidP="007366FA">
      <w:pPr>
        <w:pStyle w:val="Heading5"/>
        <w:spacing w:line="240" w:lineRule="auto"/>
      </w:pPr>
      <w:r w:rsidRPr="004726E4">
        <w:rPr>
          <w:rFonts w:cs="Arial"/>
          <w:bCs w:val="0"/>
          <w:i w:val="0"/>
          <w:sz w:val="28"/>
          <w:szCs w:val="28"/>
          <w:u w:val="single"/>
        </w:rPr>
        <w:t>Role purpose</w:t>
      </w:r>
      <w:r w:rsidR="00B4667A">
        <w:rPr>
          <w:rFonts w:cs="Arial"/>
          <w:bCs w:val="0"/>
          <w:i w:val="0"/>
          <w:sz w:val="28"/>
          <w:szCs w:val="28"/>
          <w:u w:val="single"/>
        </w:rPr>
        <w:br/>
      </w:r>
      <w:r w:rsidR="007366FA">
        <w:rPr>
          <w:rFonts w:asciiTheme="minorHAnsi" w:hAnsiTheme="minorHAnsi" w:cs="Arial"/>
          <w:b w:val="0"/>
          <w:bCs w:val="0"/>
          <w:i w:val="0"/>
          <w:szCs w:val="20"/>
        </w:rPr>
        <w:t xml:space="preserve">To work under the instruction and guidance of teaching or </w:t>
      </w:r>
      <w:r w:rsidR="0078310A" w:rsidRPr="0078310A">
        <w:rPr>
          <w:rFonts w:asciiTheme="minorHAnsi" w:hAnsiTheme="minorHAnsi" w:cs="Arial"/>
          <w:b w:val="0"/>
          <w:bCs w:val="0"/>
          <w:i w:val="0"/>
          <w:szCs w:val="20"/>
        </w:rPr>
        <w:t>senior staff to undertake</w:t>
      </w:r>
      <w:r w:rsidR="0078310A">
        <w:rPr>
          <w:rFonts w:asciiTheme="minorHAnsi" w:hAnsiTheme="minorHAnsi" w:cs="Arial"/>
          <w:b w:val="0"/>
          <w:bCs w:val="0"/>
          <w:i w:val="0"/>
          <w:szCs w:val="20"/>
        </w:rPr>
        <w:t xml:space="preserve"> </w:t>
      </w:r>
      <w:r w:rsidR="007366FA">
        <w:rPr>
          <w:rFonts w:asciiTheme="minorHAnsi" w:hAnsiTheme="minorHAnsi" w:cs="Arial"/>
          <w:b w:val="0"/>
          <w:bCs w:val="0"/>
          <w:i w:val="0"/>
          <w:szCs w:val="20"/>
        </w:rPr>
        <w:t xml:space="preserve">work, </w:t>
      </w:r>
      <w:proofErr w:type="gramStart"/>
      <w:r w:rsidR="007366FA">
        <w:rPr>
          <w:rFonts w:asciiTheme="minorHAnsi" w:hAnsiTheme="minorHAnsi" w:cs="Arial"/>
          <w:b w:val="0"/>
          <w:bCs w:val="0"/>
          <w:i w:val="0"/>
          <w:szCs w:val="20"/>
        </w:rPr>
        <w:t>care  or</w:t>
      </w:r>
      <w:proofErr w:type="gramEnd"/>
      <w:r w:rsidR="007366FA">
        <w:rPr>
          <w:rFonts w:asciiTheme="minorHAnsi" w:hAnsiTheme="minorHAnsi" w:cs="Arial"/>
          <w:b w:val="0"/>
          <w:bCs w:val="0"/>
          <w:i w:val="0"/>
          <w:szCs w:val="20"/>
        </w:rPr>
        <w:t xml:space="preserve"> </w:t>
      </w:r>
      <w:r w:rsidR="00623B8E">
        <w:rPr>
          <w:rFonts w:asciiTheme="minorHAnsi" w:hAnsiTheme="minorHAnsi" w:cs="Arial"/>
          <w:b w:val="0"/>
          <w:bCs w:val="0"/>
          <w:i w:val="0"/>
          <w:szCs w:val="20"/>
        </w:rPr>
        <w:t>support programmes</w:t>
      </w:r>
      <w:r w:rsidR="0078310A" w:rsidRPr="0078310A">
        <w:rPr>
          <w:rFonts w:asciiTheme="minorHAnsi" w:hAnsiTheme="minorHAnsi" w:cs="Arial"/>
          <w:b w:val="0"/>
          <w:bCs w:val="0"/>
          <w:i w:val="0"/>
          <w:szCs w:val="20"/>
        </w:rPr>
        <w:t xml:space="preserve"> to enable access to learning for pupils and to assist the teacher in the management of pupils and the classroom.  Work may be carried out in the classroom or</w:t>
      </w:r>
      <w:r w:rsidR="007366FA">
        <w:rPr>
          <w:rFonts w:asciiTheme="minorHAnsi" w:hAnsiTheme="minorHAnsi" w:cs="Arial"/>
          <w:b w:val="0"/>
          <w:bCs w:val="0"/>
          <w:i w:val="0"/>
          <w:szCs w:val="20"/>
        </w:rPr>
        <w:t xml:space="preserve"> outside the main teaching area with one child or groups.</w:t>
      </w:r>
      <w:r w:rsidR="007366FA">
        <w:rPr>
          <w:rFonts w:asciiTheme="minorHAnsi" w:hAnsiTheme="minorHAnsi" w:cs="Arial"/>
          <w:b w:val="0"/>
          <w:bCs w:val="0"/>
          <w:i w:val="0"/>
          <w:szCs w:val="20"/>
        </w:rPr>
        <w:br/>
      </w:r>
    </w:p>
    <w:p w:rsidR="00286422" w:rsidRPr="004726E4" w:rsidRDefault="00286422" w:rsidP="0026355C">
      <w:pPr>
        <w:autoSpaceDE w:val="0"/>
        <w:autoSpaceDN w:val="0"/>
        <w:adjustRightInd w:val="0"/>
        <w:spacing w:after="0" w:line="240" w:lineRule="auto"/>
        <w:rPr>
          <w:rFonts w:cs="Arial"/>
          <w:b/>
          <w:sz w:val="28"/>
          <w:szCs w:val="28"/>
          <w:u w:val="single"/>
        </w:rPr>
      </w:pPr>
      <w:r w:rsidRPr="004726E4">
        <w:rPr>
          <w:rFonts w:cs="Arial"/>
          <w:b/>
          <w:sz w:val="28"/>
          <w:szCs w:val="28"/>
          <w:u w:val="single"/>
        </w:rPr>
        <w:t>Commitment to diversity</w:t>
      </w:r>
    </w:p>
    <w:p w:rsidR="00286422" w:rsidRPr="00A65966" w:rsidRDefault="00286422" w:rsidP="0026355C">
      <w:pPr>
        <w:autoSpaceDE w:val="0"/>
        <w:autoSpaceDN w:val="0"/>
        <w:adjustRightInd w:val="0"/>
        <w:spacing w:after="0" w:line="240" w:lineRule="auto"/>
        <w:rPr>
          <w:rFonts w:cs="Calibri"/>
          <w:b/>
          <w:bCs/>
          <w:sz w:val="26"/>
          <w:szCs w:val="26"/>
          <w:u w:val="single"/>
        </w:rPr>
      </w:pPr>
      <w:r>
        <w:rPr>
          <w:rFonts w:cs="Arial"/>
          <w:sz w:val="26"/>
          <w:szCs w:val="26"/>
        </w:rPr>
        <w:t>As a member of the school t</w:t>
      </w:r>
      <w:r w:rsidRPr="00A65966">
        <w:rPr>
          <w:rFonts w:cs="Arial"/>
          <w:sz w:val="26"/>
          <w:szCs w:val="26"/>
        </w:rPr>
        <w:t>eam</w:t>
      </w:r>
      <w:r>
        <w:rPr>
          <w:rFonts w:cs="Arial"/>
          <w:sz w:val="26"/>
          <w:szCs w:val="26"/>
        </w:rPr>
        <w:t>,</w:t>
      </w:r>
      <w:r w:rsidRPr="00A65966">
        <w:rPr>
          <w:rFonts w:cs="Arial"/>
          <w:sz w:val="26"/>
          <w:szCs w:val="26"/>
        </w:rPr>
        <w:t xml:space="preserve"> to take individual and collective professional responsibility for championing </w:t>
      </w:r>
      <w:r w:rsidR="00B4667A">
        <w:rPr>
          <w:rFonts w:cs="Arial"/>
          <w:sz w:val="26"/>
          <w:szCs w:val="26"/>
        </w:rPr>
        <w:t>The Hayes Primary School’s</w:t>
      </w:r>
      <w:r w:rsidRPr="00A65966">
        <w:rPr>
          <w:rFonts w:cs="Arial"/>
          <w:sz w:val="26"/>
          <w:szCs w:val="26"/>
        </w:rPr>
        <w:t xml:space="preserve"> diversity agenda and proactively implementing initiatives which secure equali</w:t>
      </w:r>
      <w:r w:rsidR="00B4667A">
        <w:rPr>
          <w:rFonts w:cs="Arial"/>
          <w:sz w:val="26"/>
          <w:szCs w:val="26"/>
        </w:rPr>
        <w:t xml:space="preserve">ty of access and outcomes. </w:t>
      </w:r>
      <w:r>
        <w:rPr>
          <w:rFonts w:cs="Arial"/>
          <w:sz w:val="26"/>
          <w:szCs w:val="26"/>
        </w:rPr>
        <w:t>Additionally,</w:t>
      </w:r>
      <w:r w:rsidRPr="00A65966">
        <w:rPr>
          <w:rFonts w:cs="Arial"/>
          <w:sz w:val="26"/>
          <w:szCs w:val="26"/>
        </w:rPr>
        <w:t xml:space="preserve"> to commit to continually developing personal understanding of diversity.</w:t>
      </w:r>
    </w:p>
    <w:p w:rsidR="00286422" w:rsidRPr="00A65966" w:rsidRDefault="00286422" w:rsidP="0026355C">
      <w:pPr>
        <w:autoSpaceDE w:val="0"/>
        <w:autoSpaceDN w:val="0"/>
        <w:adjustRightInd w:val="0"/>
        <w:spacing w:after="0" w:line="240" w:lineRule="auto"/>
        <w:rPr>
          <w:rFonts w:cs="Calibri"/>
          <w:b/>
          <w:bCs/>
          <w:sz w:val="28"/>
          <w:szCs w:val="28"/>
          <w:u w:val="single"/>
        </w:rPr>
      </w:pPr>
    </w:p>
    <w:p w:rsidR="00286422" w:rsidRPr="0026355C" w:rsidRDefault="00286422" w:rsidP="0026355C">
      <w:pPr>
        <w:autoSpaceDE w:val="0"/>
        <w:autoSpaceDN w:val="0"/>
        <w:adjustRightInd w:val="0"/>
        <w:spacing w:after="0" w:line="240" w:lineRule="auto"/>
        <w:rPr>
          <w:rFonts w:cs="Calibri"/>
          <w:b/>
          <w:bCs/>
          <w:sz w:val="28"/>
          <w:szCs w:val="28"/>
          <w:u w:val="single"/>
        </w:rPr>
      </w:pPr>
      <w:r>
        <w:rPr>
          <w:rFonts w:cs="Calibri"/>
          <w:b/>
          <w:bCs/>
          <w:sz w:val="28"/>
          <w:szCs w:val="28"/>
          <w:u w:val="single"/>
        </w:rPr>
        <w:t>Support for pupils</w:t>
      </w:r>
    </w:p>
    <w:p w:rsidR="00286422" w:rsidRPr="00A65966" w:rsidRDefault="00286422" w:rsidP="00B4667A">
      <w:pPr>
        <w:numPr>
          <w:ilvl w:val="0"/>
          <w:numId w:val="22"/>
        </w:numPr>
        <w:tabs>
          <w:tab w:val="clear" w:pos="720"/>
          <w:tab w:val="num" w:pos="284"/>
        </w:tabs>
        <w:spacing w:after="0" w:line="240" w:lineRule="auto"/>
        <w:ind w:left="284" w:hanging="284"/>
        <w:rPr>
          <w:rFonts w:cs="Arial"/>
          <w:sz w:val="26"/>
          <w:szCs w:val="26"/>
        </w:rPr>
      </w:pPr>
      <w:r w:rsidRPr="00A65966">
        <w:rPr>
          <w:rFonts w:cs="Arial"/>
          <w:sz w:val="26"/>
          <w:szCs w:val="26"/>
        </w:rPr>
        <w:t xml:space="preserve">Supervising and providing </w:t>
      </w:r>
      <w:proofErr w:type="gramStart"/>
      <w:r w:rsidRPr="00A65966">
        <w:rPr>
          <w:rFonts w:cs="Arial"/>
          <w:sz w:val="26"/>
          <w:szCs w:val="26"/>
        </w:rPr>
        <w:t>particular support</w:t>
      </w:r>
      <w:proofErr w:type="gramEnd"/>
      <w:r w:rsidRPr="00A65966">
        <w:rPr>
          <w:rFonts w:cs="Arial"/>
          <w:sz w:val="26"/>
          <w:szCs w:val="26"/>
        </w:rPr>
        <w:t xml:space="preserve"> for pup</w:t>
      </w:r>
      <w:r>
        <w:rPr>
          <w:rFonts w:cs="Arial"/>
          <w:sz w:val="26"/>
          <w:szCs w:val="26"/>
        </w:rPr>
        <w:t>ils;</w:t>
      </w:r>
      <w:r w:rsidRPr="00A65966">
        <w:rPr>
          <w:rFonts w:cs="Arial"/>
          <w:sz w:val="26"/>
          <w:szCs w:val="26"/>
        </w:rPr>
        <w:t xml:space="preserve"> including those with special needs, ensuring their safety and access to learning activities.</w:t>
      </w:r>
    </w:p>
    <w:p w:rsidR="00286422" w:rsidRPr="00A65966" w:rsidRDefault="00286422" w:rsidP="00B4667A">
      <w:pPr>
        <w:numPr>
          <w:ilvl w:val="0"/>
          <w:numId w:val="22"/>
        </w:numPr>
        <w:tabs>
          <w:tab w:val="clear" w:pos="720"/>
          <w:tab w:val="num" w:pos="284"/>
        </w:tabs>
        <w:spacing w:after="0" w:line="240" w:lineRule="auto"/>
        <w:ind w:left="284" w:hanging="284"/>
        <w:rPr>
          <w:rFonts w:cs="Arial"/>
          <w:sz w:val="26"/>
          <w:szCs w:val="26"/>
        </w:rPr>
      </w:pPr>
      <w:r w:rsidRPr="00A65966">
        <w:rPr>
          <w:rFonts w:cs="Arial"/>
          <w:sz w:val="26"/>
          <w:szCs w:val="26"/>
        </w:rPr>
        <w:t>Setting challenging and demanding expectations and promote self-esteem and independence.</w:t>
      </w:r>
    </w:p>
    <w:p w:rsidR="00286422" w:rsidRPr="00A65966" w:rsidRDefault="00286422" w:rsidP="00B4667A">
      <w:pPr>
        <w:pStyle w:val="BodyText"/>
        <w:numPr>
          <w:ilvl w:val="0"/>
          <w:numId w:val="22"/>
        </w:numPr>
        <w:tabs>
          <w:tab w:val="clear" w:pos="720"/>
          <w:tab w:val="num" w:pos="284"/>
        </w:tabs>
        <w:ind w:left="284" w:hanging="284"/>
        <w:rPr>
          <w:rFonts w:ascii="Calibri" w:hAnsi="Calibri" w:cs="Arial"/>
          <w:color w:val="000000"/>
          <w:sz w:val="26"/>
          <w:szCs w:val="26"/>
        </w:rPr>
      </w:pPr>
      <w:r w:rsidRPr="00A65966">
        <w:rPr>
          <w:rFonts w:ascii="Calibri" w:hAnsi="Calibri" w:cs="Arial"/>
          <w:sz w:val="26"/>
          <w:szCs w:val="26"/>
        </w:rPr>
        <w:t>Providing feedback to pupils in relation to progress and achievement under guidance of the teacher.</w:t>
      </w:r>
    </w:p>
    <w:p w:rsidR="00286422" w:rsidRPr="00A65966" w:rsidRDefault="00286422" w:rsidP="00B4667A">
      <w:pPr>
        <w:numPr>
          <w:ilvl w:val="0"/>
          <w:numId w:val="22"/>
        </w:numPr>
        <w:tabs>
          <w:tab w:val="clear" w:pos="720"/>
          <w:tab w:val="num" w:pos="284"/>
        </w:tabs>
        <w:spacing w:after="0" w:line="240" w:lineRule="auto"/>
        <w:ind w:left="284" w:hanging="284"/>
        <w:rPr>
          <w:rFonts w:cs="Arial"/>
          <w:sz w:val="26"/>
          <w:szCs w:val="26"/>
        </w:rPr>
      </w:pPr>
      <w:r w:rsidRPr="00A65966">
        <w:rPr>
          <w:rFonts w:cs="Arial"/>
          <w:sz w:val="26"/>
          <w:szCs w:val="26"/>
        </w:rPr>
        <w:t xml:space="preserve">Assisting with the development and implementation of </w:t>
      </w:r>
      <w:r w:rsidR="002F1973">
        <w:rPr>
          <w:rFonts w:cs="Arial"/>
          <w:sz w:val="26"/>
          <w:szCs w:val="26"/>
        </w:rPr>
        <w:t>Pupil Passports/Educational Health Care Plans</w:t>
      </w:r>
      <w:r w:rsidR="002F1973" w:rsidRPr="00A65966">
        <w:rPr>
          <w:rFonts w:cs="Arial"/>
          <w:sz w:val="26"/>
          <w:szCs w:val="26"/>
        </w:rPr>
        <w:t xml:space="preserve"> </w:t>
      </w:r>
      <w:r w:rsidRPr="00A65966">
        <w:rPr>
          <w:rFonts w:cs="Arial"/>
          <w:sz w:val="26"/>
          <w:szCs w:val="26"/>
        </w:rPr>
        <w:t>/Behaviour Plans and Personal Care programmes.</w:t>
      </w:r>
    </w:p>
    <w:p w:rsidR="00286422" w:rsidRPr="00A65966" w:rsidRDefault="00286422" w:rsidP="00B4667A">
      <w:pPr>
        <w:numPr>
          <w:ilvl w:val="0"/>
          <w:numId w:val="22"/>
        </w:numPr>
        <w:tabs>
          <w:tab w:val="clear" w:pos="720"/>
          <w:tab w:val="num" w:pos="284"/>
        </w:tabs>
        <w:spacing w:after="0" w:line="240" w:lineRule="auto"/>
        <w:ind w:left="284" w:hanging="284"/>
        <w:rPr>
          <w:rFonts w:cs="Arial"/>
          <w:sz w:val="26"/>
          <w:szCs w:val="26"/>
        </w:rPr>
      </w:pPr>
      <w:r w:rsidRPr="00A65966">
        <w:rPr>
          <w:rFonts w:cs="Arial"/>
          <w:sz w:val="26"/>
          <w:szCs w:val="26"/>
        </w:rPr>
        <w:t>Establishing constructive relationships with pupils and interacting with them according to individual needs.</w:t>
      </w:r>
    </w:p>
    <w:p w:rsidR="00286422" w:rsidRPr="00A65966" w:rsidRDefault="00286422" w:rsidP="00B4667A">
      <w:pPr>
        <w:numPr>
          <w:ilvl w:val="0"/>
          <w:numId w:val="22"/>
        </w:numPr>
        <w:tabs>
          <w:tab w:val="clear" w:pos="720"/>
          <w:tab w:val="num" w:pos="284"/>
        </w:tabs>
        <w:spacing w:after="0" w:line="240" w:lineRule="auto"/>
        <w:ind w:left="284" w:hanging="284"/>
        <w:rPr>
          <w:rFonts w:cs="Arial"/>
          <w:sz w:val="26"/>
          <w:szCs w:val="26"/>
        </w:rPr>
      </w:pPr>
      <w:r w:rsidRPr="00A65966">
        <w:rPr>
          <w:rFonts w:cs="Arial"/>
          <w:sz w:val="26"/>
          <w:szCs w:val="26"/>
        </w:rPr>
        <w:t>Promoting the inclusion and acceptance of all pupils.</w:t>
      </w:r>
    </w:p>
    <w:p w:rsidR="00286422" w:rsidRPr="00A65966" w:rsidRDefault="00286422" w:rsidP="00B4667A">
      <w:pPr>
        <w:numPr>
          <w:ilvl w:val="0"/>
          <w:numId w:val="22"/>
        </w:numPr>
        <w:tabs>
          <w:tab w:val="clear" w:pos="720"/>
          <w:tab w:val="num" w:pos="284"/>
        </w:tabs>
        <w:spacing w:after="0" w:line="240" w:lineRule="auto"/>
        <w:ind w:left="284" w:hanging="284"/>
        <w:rPr>
          <w:rFonts w:cs="Arial"/>
          <w:sz w:val="26"/>
          <w:szCs w:val="26"/>
        </w:rPr>
      </w:pPr>
      <w:r w:rsidRPr="00A65966">
        <w:rPr>
          <w:rFonts w:cs="Arial"/>
          <w:sz w:val="26"/>
          <w:szCs w:val="26"/>
        </w:rPr>
        <w:t>Encouraging pupils to interact with others and engage in activities led by the teacher.</w:t>
      </w:r>
    </w:p>
    <w:p w:rsidR="00286422" w:rsidRPr="00A65966" w:rsidRDefault="00286422" w:rsidP="00A65966">
      <w:pPr>
        <w:autoSpaceDE w:val="0"/>
        <w:autoSpaceDN w:val="0"/>
        <w:adjustRightInd w:val="0"/>
        <w:spacing w:after="0" w:line="240" w:lineRule="auto"/>
        <w:ind w:left="360"/>
        <w:rPr>
          <w:rFonts w:cs="Calibri"/>
          <w:b/>
          <w:bCs/>
          <w:sz w:val="26"/>
          <w:szCs w:val="26"/>
          <w:u w:val="single"/>
        </w:rPr>
      </w:pPr>
    </w:p>
    <w:p w:rsidR="00286422" w:rsidRDefault="00286422" w:rsidP="00A65966">
      <w:pPr>
        <w:autoSpaceDE w:val="0"/>
        <w:autoSpaceDN w:val="0"/>
        <w:adjustRightInd w:val="0"/>
        <w:spacing w:after="0" w:line="240" w:lineRule="auto"/>
        <w:rPr>
          <w:b/>
          <w:bCs/>
          <w:sz w:val="28"/>
          <w:szCs w:val="28"/>
          <w:u w:val="single"/>
        </w:rPr>
      </w:pPr>
      <w:r w:rsidRPr="00A65966">
        <w:rPr>
          <w:b/>
          <w:bCs/>
          <w:sz w:val="28"/>
          <w:szCs w:val="28"/>
          <w:u w:val="single"/>
        </w:rPr>
        <w:t>Support for teachers</w:t>
      </w:r>
    </w:p>
    <w:p w:rsidR="00286422" w:rsidRPr="00A65966" w:rsidRDefault="00286422" w:rsidP="00B4667A">
      <w:pPr>
        <w:numPr>
          <w:ilvl w:val="0"/>
          <w:numId w:val="24"/>
        </w:numPr>
        <w:tabs>
          <w:tab w:val="clear" w:pos="720"/>
          <w:tab w:val="num" w:pos="284"/>
        </w:tabs>
        <w:spacing w:after="0" w:line="240" w:lineRule="auto"/>
        <w:ind w:left="284" w:hanging="284"/>
        <w:rPr>
          <w:rFonts w:cs="Arial"/>
          <w:sz w:val="26"/>
          <w:szCs w:val="26"/>
        </w:rPr>
      </w:pPr>
      <w:r>
        <w:rPr>
          <w:rFonts w:cs="Arial"/>
          <w:sz w:val="26"/>
          <w:szCs w:val="26"/>
        </w:rPr>
        <w:t xml:space="preserve">Being aware of pupil problems, </w:t>
      </w:r>
      <w:r w:rsidRPr="00A65966">
        <w:rPr>
          <w:rFonts w:cs="Arial"/>
          <w:sz w:val="26"/>
          <w:szCs w:val="26"/>
        </w:rPr>
        <w:t>progress</w:t>
      </w:r>
      <w:r>
        <w:rPr>
          <w:rFonts w:cs="Arial"/>
          <w:sz w:val="26"/>
          <w:szCs w:val="26"/>
        </w:rPr>
        <w:t xml:space="preserve"> and </w:t>
      </w:r>
      <w:r w:rsidRPr="00A65966">
        <w:rPr>
          <w:rFonts w:cs="Arial"/>
          <w:sz w:val="26"/>
          <w:szCs w:val="26"/>
        </w:rPr>
        <w:t>achievements and reporting to the teacher as agreed.</w:t>
      </w:r>
    </w:p>
    <w:p w:rsidR="00286422" w:rsidRPr="00A65966" w:rsidRDefault="00286422" w:rsidP="00B4667A">
      <w:pPr>
        <w:numPr>
          <w:ilvl w:val="0"/>
          <w:numId w:val="24"/>
        </w:numPr>
        <w:tabs>
          <w:tab w:val="clear" w:pos="720"/>
          <w:tab w:val="num" w:pos="284"/>
        </w:tabs>
        <w:spacing w:after="0" w:line="240" w:lineRule="auto"/>
        <w:ind w:left="284" w:hanging="284"/>
        <w:rPr>
          <w:rFonts w:cs="Arial"/>
          <w:sz w:val="26"/>
          <w:szCs w:val="26"/>
        </w:rPr>
      </w:pPr>
      <w:r>
        <w:rPr>
          <w:rFonts w:cs="Arial"/>
          <w:sz w:val="26"/>
          <w:szCs w:val="26"/>
        </w:rPr>
        <w:t>When necessary s</w:t>
      </w:r>
      <w:r w:rsidRPr="00A65966">
        <w:rPr>
          <w:rFonts w:cs="Arial"/>
          <w:sz w:val="26"/>
          <w:szCs w:val="26"/>
        </w:rPr>
        <w:t>upporting the teacher in managing pupil behaviour, reporting difficulties as appropriate.</w:t>
      </w:r>
    </w:p>
    <w:p w:rsidR="00286422" w:rsidRPr="00A65966" w:rsidRDefault="00286422" w:rsidP="00B4667A">
      <w:pPr>
        <w:numPr>
          <w:ilvl w:val="0"/>
          <w:numId w:val="24"/>
        </w:numPr>
        <w:tabs>
          <w:tab w:val="clear" w:pos="720"/>
          <w:tab w:val="num" w:pos="284"/>
        </w:tabs>
        <w:spacing w:after="0" w:line="240" w:lineRule="auto"/>
        <w:ind w:left="284" w:hanging="284"/>
        <w:rPr>
          <w:rFonts w:cs="Arial"/>
          <w:sz w:val="26"/>
          <w:szCs w:val="26"/>
        </w:rPr>
      </w:pPr>
      <w:r w:rsidRPr="00A65966">
        <w:rPr>
          <w:rFonts w:cs="Arial"/>
          <w:sz w:val="26"/>
          <w:szCs w:val="26"/>
        </w:rPr>
        <w:t xml:space="preserve">Preparing </w:t>
      </w:r>
      <w:r>
        <w:rPr>
          <w:rFonts w:cs="Arial"/>
          <w:sz w:val="26"/>
          <w:szCs w:val="26"/>
        </w:rPr>
        <w:t xml:space="preserve">the </w:t>
      </w:r>
      <w:r w:rsidRPr="00A65966">
        <w:rPr>
          <w:rFonts w:cs="Arial"/>
          <w:sz w:val="26"/>
          <w:szCs w:val="26"/>
        </w:rPr>
        <w:t xml:space="preserve">classroom as directed for lessons and clearing afterwards and assisting with the display of </w:t>
      </w:r>
      <w:proofErr w:type="gramStart"/>
      <w:r w:rsidRPr="00A65966">
        <w:rPr>
          <w:rFonts w:cs="Arial"/>
          <w:sz w:val="26"/>
          <w:szCs w:val="26"/>
        </w:rPr>
        <w:t>pupils</w:t>
      </w:r>
      <w:proofErr w:type="gramEnd"/>
      <w:r w:rsidRPr="00A65966">
        <w:rPr>
          <w:rFonts w:cs="Arial"/>
          <w:sz w:val="26"/>
          <w:szCs w:val="26"/>
        </w:rPr>
        <w:t xml:space="preserve"> work.</w:t>
      </w:r>
    </w:p>
    <w:p w:rsidR="00286422" w:rsidRPr="00A65966" w:rsidRDefault="00286422" w:rsidP="00B4667A">
      <w:pPr>
        <w:numPr>
          <w:ilvl w:val="0"/>
          <w:numId w:val="24"/>
        </w:numPr>
        <w:tabs>
          <w:tab w:val="clear" w:pos="720"/>
          <w:tab w:val="num" w:pos="284"/>
        </w:tabs>
        <w:spacing w:after="0" w:line="240" w:lineRule="auto"/>
        <w:ind w:left="284" w:hanging="284"/>
        <w:rPr>
          <w:rFonts w:cs="Arial"/>
          <w:sz w:val="26"/>
          <w:szCs w:val="26"/>
        </w:rPr>
      </w:pPr>
      <w:r w:rsidRPr="00A65966">
        <w:rPr>
          <w:rFonts w:cs="Arial"/>
          <w:sz w:val="26"/>
          <w:szCs w:val="26"/>
        </w:rPr>
        <w:t>Undertaking pupil record keeping as requested</w:t>
      </w:r>
    </w:p>
    <w:p w:rsidR="00286422" w:rsidRPr="00A65966" w:rsidRDefault="00286422" w:rsidP="00B4667A">
      <w:pPr>
        <w:numPr>
          <w:ilvl w:val="0"/>
          <w:numId w:val="24"/>
        </w:numPr>
        <w:tabs>
          <w:tab w:val="clear" w:pos="720"/>
          <w:tab w:val="num" w:pos="284"/>
        </w:tabs>
        <w:spacing w:after="0" w:line="240" w:lineRule="auto"/>
        <w:ind w:left="284" w:hanging="284"/>
        <w:rPr>
          <w:rFonts w:cs="Arial"/>
          <w:sz w:val="26"/>
          <w:szCs w:val="26"/>
        </w:rPr>
      </w:pPr>
      <w:r>
        <w:rPr>
          <w:rFonts w:cs="Arial"/>
          <w:sz w:val="26"/>
          <w:szCs w:val="26"/>
        </w:rPr>
        <w:t xml:space="preserve">Gathering, reporting information from and </w:t>
      </w:r>
      <w:r w:rsidRPr="00A65966">
        <w:rPr>
          <w:rFonts w:cs="Arial"/>
          <w:sz w:val="26"/>
          <w:szCs w:val="26"/>
        </w:rPr>
        <w:t>to parents</w:t>
      </w:r>
      <w:r>
        <w:rPr>
          <w:rFonts w:cs="Arial"/>
          <w:sz w:val="26"/>
          <w:szCs w:val="26"/>
        </w:rPr>
        <w:t>/</w:t>
      </w:r>
      <w:r w:rsidRPr="00A65966">
        <w:rPr>
          <w:rFonts w:cs="Arial"/>
          <w:sz w:val="26"/>
          <w:szCs w:val="26"/>
        </w:rPr>
        <w:t>carers as directed.</w:t>
      </w:r>
    </w:p>
    <w:p w:rsidR="00286422" w:rsidRPr="00A65966" w:rsidRDefault="00286422" w:rsidP="00B4667A">
      <w:pPr>
        <w:pStyle w:val="BodyText"/>
        <w:numPr>
          <w:ilvl w:val="0"/>
          <w:numId w:val="24"/>
        </w:numPr>
        <w:tabs>
          <w:tab w:val="clear" w:pos="720"/>
          <w:tab w:val="num" w:pos="284"/>
        </w:tabs>
        <w:ind w:left="284" w:hanging="284"/>
        <w:rPr>
          <w:rFonts w:ascii="Calibri" w:hAnsi="Calibri" w:cs="Arial"/>
          <w:color w:val="000000"/>
          <w:sz w:val="26"/>
          <w:szCs w:val="26"/>
        </w:rPr>
      </w:pPr>
      <w:r>
        <w:rPr>
          <w:rFonts w:ascii="Calibri" w:hAnsi="Calibri" w:cs="Arial"/>
          <w:sz w:val="26"/>
          <w:szCs w:val="26"/>
        </w:rPr>
        <w:t xml:space="preserve">Providing clerical and </w:t>
      </w:r>
      <w:r w:rsidRPr="00A65966">
        <w:rPr>
          <w:rFonts w:ascii="Calibri" w:hAnsi="Calibri" w:cs="Arial"/>
          <w:sz w:val="26"/>
          <w:szCs w:val="26"/>
        </w:rPr>
        <w:t>administrative support, e.g</w:t>
      </w:r>
      <w:r>
        <w:rPr>
          <w:rFonts w:ascii="Calibri" w:hAnsi="Calibri" w:cs="Arial"/>
          <w:sz w:val="26"/>
          <w:szCs w:val="26"/>
        </w:rPr>
        <w:t xml:space="preserve">. photocopying, typing, filing </w:t>
      </w:r>
      <w:r w:rsidRPr="00A65966">
        <w:rPr>
          <w:rFonts w:ascii="Calibri" w:hAnsi="Calibri" w:cs="Arial"/>
          <w:sz w:val="26"/>
          <w:szCs w:val="26"/>
        </w:rPr>
        <w:t>etc.</w:t>
      </w:r>
    </w:p>
    <w:p w:rsidR="00286422" w:rsidRPr="004726E4" w:rsidRDefault="00286422" w:rsidP="00B4667A">
      <w:pPr>
        <w:numPr>
          <w:ilvl w:val="0"/>
          <w:numId w:val="24"/>
        </w:numPr>
        <w:tabs>
          <w:tab w:val="clear" w:pos="720"/>
          <w:tab w:val="num" w:pos="284"/>
        </w:tabs>
        <w:spacing w:after="0" w:line="240" w:lineRule="auto"/>
        <w:ind w:left="284" w:hanging="284"/>
        <w:rPr>
          <w:rFonts w:cs="Arial"/>
          <w:sz w:val="26"/>
          <w:szCs w:val="26"/>
        </w:rPr>
      </w:pPr>
      <w:r w:rsidRPr="004726E4">
        <w:rPr>
          <w:rFonts w:cs="Arial"/>
          <w:sz w:val="26"/>
          <w:szCs w:val="26"/>
        </w:rPr>
        <w:t>Monitoring pupils’ responses to learning activities and accurately record achievement/progress as directed.</w:t>
      </w:r>
    </w:p>
    <w:p w:rsidR="00286422" w:rsidRPr="004726E4" w:rsidRDefault="00286422" w:rsidP="00B4667A">
      <w:pPr>
        <w:numPr>
          <w:ilvl w:val="0"/>
          <w:numId w:val="24"/>
        </w:numPr>
        <w:tabs>
          <w:tab w:val="clear" w:pos="720"/>
          <w:tab w:val="num" w:pos="284"/>
        </w:tabs>
        <w:autoSpaceDE w:val="0"/>
        <w:autoSpaceDN w:val="0"/>
        <w:adjustRightInd w:val="0"/>
        <w:spacing w:after="0" w:line="240" w:lineRule="auto"/>
        <w:ind w:left="284" w:hanging="284"/>
        <w:rPr>
          <w:b/>
          <w:bCs/>
          <w:sz w:val="26"/>
          <w:szCs w:val="26"/>
          <w:u w:val="single"/>
        </w:rPr>
      </w:pPr>
      <w:r w:rsidRPr="004726E4">
        <w:rPr>
          <w:rFonts w:cs="Arial"/>
          <w:sz w:val="26"/>
          <w:szCs w:val="26"/>
        </w:rPr>
        <w:t>Promoting good pupil behaviour, dealing promptly with conflict and incidents in line with established policy and encouraging pupils to take responsibility for their own behaviour</w:t>
      </w:r>
    </w:p>
    <w:p w:rsidR="00286422" w:rsidRPr="004726E4" w:rsidRDefault="00286422" w:rsidP="00A65966">
      <w:pPr>
        <w:autoSpaceDE w:val="0"/>
        <w:autoSpaceDN w:val="0"/>
        <w:adjustRightInd w:val="0"/>
        <w:spacing w:after="0" w:line="240" w:lineRule="auto"/>
        <w:rPr>
          <w:b/>
          <w:bCs/>
          <w:sz w:val="26"/>
          <w:szCs w:val="26"/>
          <w:u w:val="single"/>
        </w:rPr>
      </w:pPr>
    </w:p>
    <w:p w:rsidR="00286422" w:rsidRDefault="00286422" w:rsidP="00577E2B">
      <w:pPr>
        <w:autoSpaceDE w:val="0"/>
        <w:autoSpaceDN w:val="0"/>
        <w:adjustRightInd w:val="0"/>
        <w:spacing w:after="0" w:line="240" w:lineRule="auto"/>
        <w:rPr>
          <w:rFonts w:cs="Calibri"/>
          <w:b/>
          <w:bCs/>
          <w:sz w:val="28"/>
          <w:szCs w:val="28"/>
          <w:u w:val="single"/>
        </w:rPr>
      </w:pPr>
      <w:r>
        <w:rPr>
          <w:rFonts w:cs="Calibri"/>
          <w:b/>
          <w:bCs/>
          <w:sz w:val="28"/>
          <w:szCs w:val="28"/>
          <w:u w:val="single"/>
        </w:rPr>
        <w:t>Support for the curriculum</w:t>
      </w:r>
    </w:p>
    <w:p w:rsidR="00286422" w:rsidRPr="004726E4" w:rsidRDefault="00286422" w:rsidP="00B4667A">
      <w:pPr>
        <w:numPr>
          <w:ilvl w:val="0"/>
          <w:numId w:val="27"/>
        </w:numPr>
        <w:tabs>
          <w:tab w:val="clear" w:pos="727"/>
          <w:tab w:val="num" w:pos="284"/>
        </w:tabs>
        <w:spacing w:after="0" w:line="240" w:lineRule="auto"/>
        <w:ind w:left="284" w:hanging="284"/>
        <w:rPr>
          <w:rFonts w:cs="Arial"/>
          <w:sz w:val="26"/>
          <w:szCs w:val="26"/>
        </w:rPr>
      </w:pPr>
      <w:r w:rsidRPr="004726E4">
        <w:rPr>
          <w:rFonts w:cs="Arial"/>
          <w:sz w:val="26"/>
          <w:szCs w:val="26"/>
        </w:rPr>
        <w:t>Supporting pupils in respect of local and national learning strateg</w:t>
      </w:r>
      <w:r>
        <w:rPr>
          <w:rFonts w:cs="Arial"/>
          <w:sz w:val="26"/>
          <w:szCs w:val="26"/>
        </w:rPr>
        <w:t>ies e.g. literacy, numeracy,</w:t>
      </w:r>
      <w:r w:rsidRPr="004726E4">
        <w:rPr>
          <w:rFonts w:cs="Arial"/>
          <w:sz w:val="26"/>
          <w:szCs w:val="26"/>
        </w:rPr>
        <w:t xml:space="preserve"> early years, as directed by the teacher.</w:t>
      </w:r>
    </w:p>
    <w:p w:rsidR="00286422" w:rsidRPr="004726E4" w:rsidRDefault="00286422" w:rsidP="00B4667A">
      <w:pPr>
        <w:numPr>
          <w:ilvl w:val="0"/>
          <w:numId w:val="27"/>
        </w:numPr>
        <w:tabs>
          <w:tab w:val="clear" w:pos="727"/>
          <w:tab w:val="num" w:pos="284"/>
        </w:tabs>
        <w:spacing w:after="0" w:line="240" w:lineRule="auto"/>
        <w:ind w:left="284" w:hanging="284"/>
        <w:rPr>
          <w:rFonts w:cs="Arial"/>
          <w:sz w:val="26"/>
          <w:szCs w:val="26"/>
        </w:rPr>
      </w:pPr>
      <w:r w:rsidRPr="004726E4">
        <w:rPr>
          <w:rFonts w:cs="Arial"/>
          <w:sz w:val="26"/>
          <w:szCs w:val="26"/>
        </w:rPr>
        <w:lastRenderedPageBreak/>
        <w:t>Supporting pupils in using basic ICT as directed.</w:t>
      </w:r>
    </w:p>
    <w:p w:rsidR="00286422" w:rsidRPr="004726E4" w:rsidRDefault="00286422" w:rsidP="00B4667A">
      <w:pPr>
        <w:numPr>
          <w:ilvl w:val="0"/>
          <w:numId w:val="27"/>
        </w:numPr>
        <w:tabs>
          <w:tab w:val="clear" w:pos="727"/>
          <w:tab w:val="num" w:pos="284"/>
        </w:tabs>
        <w:spacing w:after="0" w:line="240" w:lineRule="auto"/>
        <w:ind w:left="284" w:hanging="284"/>
        <w:rPr>
          <w:rFonts w:cs="Arial"/>
          <w:sz w:val="26"/>
          <w:szCs w:val="26"/>
        </w:rPr>
      </w:pPr>
      <w:r w:rsidRPr="004726E4">
        <w:rPr>
          <w:rFonts w:cs="Arial"/>
          <w:sz w:val="26"/>
          <w:szCs w:val="26"/>
        </w:rPr>
        <w:t>Supporting pupils to understand instructions.</w:t>
      </w:r>
    </w:p>
    <w:p w:rsidR="00286422" w:rsidRPr="004726E4" w:rsidRDefault="00286422" w:rsidP="00B4667A">
      <w:pPr>
        <w:pStyle w:val="BodyText"/>
        <w:numPr>
          <w:ilvl w:val="0"/>
          <w:numId w:val="27"/>
        </w:numPr>
        <w:tabs>
          <w:tab w:val="clear" w:pos="727"/>
          <w:tab w:val="num" w:pos="284"/>
        </w:tabs>
        <w:ind w:left="284" w:hanging="284"/>
        <w:rPr>
          <w:rFonts w:ascii="Calibri" w:hAnsi="Calibri" w:cs="Arial"/>
          <w:color w:val="000000"/>
          <w:sz w:val="26"/>
          <w:szCs w:val="26"/>
        </w:rPr>
      </w:pPr>
      <w:r w:rsidRPr="004726E4">
        <w:rPr>
          <w:rFonts w:ascii="Calibri" w:hAnsi="Calibri" w:cs="Arial"/>
          <w:sz w:val="26"/>
          <w:szCs w:val="26"/>
        </w:rPr>
        <w:t>Prep</w:t>
      </w:r>
      <w:r>
        <w:rPr>
          <w:rFonts w:ascii="Calibri" w:hAnsi="Calibri" w:cs="Arial"/>
          <w:sz w:val="26"/>
          <w:szCs w:val="26"/>
        </w:rPr>
        <w:t xml:space="preserve">aring and maintaining equipment and </w:t>
      </w:r>
      <w:r w:rsidRPr="004726E4">
        <w:rPr>
          <w:rFonts w:ascii="Calibri" w:hAnsi="Calibri" w:cs="Arial"/>
          <w:sz w:val="26"/>
          <w:szCs w:val="26"/>
        </w:rPr>
        <w:t>resources as directed by the teacher and assisting pupils in their use.</w:t>
      </w:r>
    </w:p>
    <w:p w:rsidR="00286422" w:rsidRPr="00577E2B" w:rsidRDefault="00286422" w:rsidP="00577E2B">
      <w:pPr>
        <w:autoSpaceDE w:val="0"/>
        <w:autoSpaceDN w:val="0"/>
        <w:adjustRightInd w:val="0"/>
        <w:spacing w:after="0" w:line="240" w:lineRule="auto"/>
        <w:rPr>
          <w:rFonts w:cs="Calibri"/>
          <w:b/>
          <w:bCs/>
          <w:sz w:val="28"/>
          <w:szCs w:val="28"/>
          <w:u w:val="single"/>
        </w:rPr>
      </w:pPr>
    </w:p>
    <w:p w:rsidR="00286422" w:rsidRDefault="00286422" w:rsidP="008E6327">
      <w:pPr>
        <w:pStyle w:val="Heading4"/>
        <w:jc w:val="left"/>
        <w:rPr>
          <w:rFonts w:ascii="Calibri" w:hAnsi="Calibri" w:cs="Calibri"/>
          <w:bCs/>
          <w:sz w:val="28"/>
          <w:szCs w:val="28"/>
          <w:u w:val="single"/>
        </w:rPr>
      </w:pPr>
      <w:r>
        <w:rPr>
          <w:rFonts w:ascii="Calibri" w:hAnsi="Calibri" w:cs="Calibri"/>
          <w:bCs/>
          <w:sz w:val="28"/>
          <w:szCs w:val="28"/>
          <w:u w:val="single"/>
        </w:rPr>
        <w:t>Support for the school</w:t>
      </w:r>
    </w:p>
    <w:p w:rsidR="00286422" w:rsidRDefault="00286422" w:rsidP="00B4667A">
      <w:pPr>
        <w:numPr>
          <w:ilvl w:val="0"/>
          <w:numId w:val="28"/>
        </w:numPr>
        <w:tabs>
          <w:tab w:val="clear" w:pos="720"/>
        </w:tabs>
        <w:spacing w:after="0" w:line="240" w:lineRule="auto"/>
        <w:ind w:left="284" w:hanging="284"/>
        <w:rPr>
          <w:rFonts w:cs="Arial"/>
          <w:sz w:val="26"/>
          <w:szCs w:val="26"/>
        </w:rPr>
      </w:pPr>
      <w:r w:rsidRPr="004726E4">
        <w:rPr>
          <w:rFonts w:cs="Arial"/>
          <w:sz w:val="26"/>
          <w:szCs w:val="26"/>
        </w:rPr>
        <w:t>Being aware of and complying with policies and procedures relating to child protection, health, safety and security, confidentiality and data protection, reporting all concerns to an appropriate person.</w:t>
      </w:r>
    </w:p>
    <w:p w:rsidR="00286422" w:rsidRDefault="00286422" w:rsidP="00B4667A">
      <w:pPr>
        <w:numPr>
          <w:ilvl w:val="0"/>
          <w:numId w:val="28"/>
        </w:numPr>
        <w:tabs>
          <w:tab w:val="clear" w:pos="720"/>
        </w:tabs>
        <w:spacing w:after="0" w:line="240" w:lineRule="auto"/>
        <w:ind w:left="284" w:hanging="284"/>
        <w:rPr>
          <w:rFonts w:cs="Arial"/>
          <w:sz w:val="26"/>
          <w:szCs w:val="26"/>
        </w:rPr>
      </w:pPr>
      <w:r w:rsidRPr="004726E4">
        <w:rPr>
          <w:rFonts w:cs="Arial"/>
          <w:sz w:val="26"/>
          <w:szCs w:val="26"/>
        </w:rPr>
        <w:t>Being aware of and supporting difference and ensuring all pupils have equal access to opportunities to learn and develop.</w:t>
      </w:r>
    </w:p>
    <w:p w:rsidR="00286422" w:rsidRDefault="00286422" w:rsidP="00B4667A">
      <w:pPr>
        <w:numPr>
          <w:ilvl w:val="0"/>
          <w:numId w:val="28"/>
        </w:numPr>
        <w:spacing w:after="0" w:line="240" w:lineRule="auto"/>
        <w:ind w:left="284" w:hanging="284"/>
        <w:rPr>
          <w:rFonts w:cs="Arial"/>
          <w:sz w:val="26"/>
          <w:szCs w:val="26"/>
        </w:rPr>
      </w:pPr>
      <w:r w:rsidRPr="004726E4">
        <w:rPr>
          <w:rFonts w:cs="Arial"/>
          <w:sz w:val="26"/>
          <w:szCs w:val="26"/>
        </w:rPr>
        <w:t>Attending relevant meetings as required</w:t>
      </w:r>
      <w:r>
        <w:rPr>
          <w:rFonts w:cs="Arial"/>
          <w:sz w:val="26"/>
          <w:szCs w:val="26"/>
        </w:rPr>
        <w:t>.</w:t>
      </w:r>
    </w:p>
    <w:p w:rsidR="00286422" w:rsidRPr="004726E4" w:rsidRDefault="00286422" w:rsidP="00B4667A">
      <w:pPr>
        <w:numPr>
          <w:ilvl w:val="0"/>
          <w:numId w:val="28"/>
        </w:numPr>
        <w:spacing w:after="0" w:line="240" w:lineRule="auto"/>
        <w:ind w:left="284" w:hanging="284"/>
        <w:rPr>
          <w:rFonts w:cs="Arial"/>
          <w:sz w:val="26"/>
          <w:szCs w:val="26"/>
        </w:rPr>
      </w:pPr>
      <w:r w:rsidRPr="004726E4">
        <w:rPr>
          <w:rFonts w:cs="Arial"/>
          <w:sz w:val="26"/>
          <w:szCs w:val="26"/>
        </w:rPr>
        <w:t>Participating in training and other learning activities and performance development as required.</w:t>
      </w:r>
    </w:p>
    <w:p w:rsidR="00286422" w:rsidRPr="004726E4" w:rsidRDefault="00286422" w:rsidP="00B4667A">
      <w:pPr>
        <w:numPr>
          <w:ilvl w:val="0"/>
          <w:numId w:val="28"/>
        </w:numPr>
        <w:tabs>
          <w:tab w:val="clear" w:pos="720"/>
        </w:tabs>
        <w:spacing w:after="0" w:line="240" w:lineRule="auto"/>
        <w:ind w:left="284" w:hanging="284"/>
        <w:rPr>
          <w:rFonts w:cs="Arial"/>
          <w:sz w:val="26"/>
          <w:szCs w:val="26"/>
        </w:rPr>
      </w:pPr>
      <w:r w:rsidRPr="004726E4">
        <w:rPr>
          <w:rFonts w:cs="Arial"/>
          <w:sz w:val="26"/>
          <w:szCs w:val="26"/>
        </w:rPr>
        <w:t>Assisting with the supervision of pupils out of lesson times, including before and after school and at lunchtimes.</w:t>
      </w:r>
    </w:p>
    <w:p w:rsidR="00286422" w:rsidRPr="004726E4" w:rsidRDefault="00286422" w:rsidP="00B4667A">
      <w:pPr>
        <w:pStyle w:val="BodyText"/>
        <w:numPr>
          <w:ilvl w:val="0"/>
          <w:numId w:val="28"/>
        </w:numPr>
        <w:tabs>
          <w:tab w:val="clear" w:pos="720"/>
        </w:tabs>
        <w:ind w:left="284" w:hanging="284"/>
        <w:rPr>
          <w:rFonts w:ascii="Calibri" w:hAnsi="Calibri" w:cs="Arial"/>
          <w:color w:val="000000"/>
          <w:sz w:val="26"/>
          <w:szCs w:val="26"/>
        </w:rPr>
      </w:pPr>
      <w:r w:rsidRPr="004726E4">
        <w:rPr>
          <w:rFonts w:ascii="Calibri" w:hAnsi="Calibri" w:cs="Arial"/>
          <w:sz w:val="26"/>
          <w:szCs w:val="26"/>
        </w:rPr>
        <w:t>Accompanying teaching staff and pupils on visits, trips and out of school activities as required.</w:t>
      </w:r>
    </w:p>
    <w:p w:rsidR="00286422" w:rsidRDefault="00286422" w:rsidP="00B4667A">
      <w:pPr>
        <w:numPr>
          <w:ilvl w:val="0"/>
          <w:numId w:val="28"/>
        </w:numPr>
        <w:spacing w:after="0" w:line="240" w:lineRule="auto"/>
        <w:ind w:left="284" w:hanging="284"/>
        <w:rPr>
          <w:rFonts w:cs="Arial"/>
          <w:sz w:val="26"/>
          <w:szCs w:val="26"/>
        </w:rPr>
      </w:pPr>
      <w:r w:rsidRPr="004726E4">
        <w:rPr>
          <w:rFonts w:cs="Arial"/>
          <w:sz w:val="26"/>
          <w:szCs w:val="26"/>
        </w:rPr>
        <w:t>Contributing to the overall ethos/work/aims of the school.</w:t>
      </w:r>
    </w:p>
    <w:p w:rsidR="00286422" w:rsidRPr="00255B11" w:rsidRDefault="00286422" w:rsidP="00B4667A">
      <w:pPr>
        <w:numPr>
          <w:ilvl w:val="0"/>
          <w:numId w:val="28"/>
        </w:numPr>
        <w:spacing w:after="0" w:line="240" w:lineRule="auto"/>
        <w:ind w:left="284" w:hanging="284"/>
      </w:pPr>
      <w:r w:rsidRPr="004726E4">
        <w:rPr>
          <w:rFonts w:cs="Arial"/>
          <w:sz w:val="26"/>
          <w:szCs w:val="26"/>
        </w:rPr>
        <w:t>Appreciating and supporting the role of other professionals</w:t>
      </w:r>
      <w:r>
        <w:rPr>
          <w:rFonts w:cs="Arial"/>
          <w:sz w:val="26"/>
          <w:szCs w:val="26"/>
        </w:rPr>
        <w:t>.</w:t>
      </w:r>
    </w:p>
    <w:p w:rsidR="00286422" w:rsidRDefault="00286422" w:rsidP="00577E2B">
      <w:pPr>
        <w:autoSpaceDE w:val="0"/>
        <w:autoSpaceDN w:val="0"/>
        <w:adjustRightInd w:val="0"/>
        <w:spacing w:after="0" w:line="240" w:lineRule="auto"/>
        <w:rPr>
          <w:rFonts w:cs="Calibri"/>
          <w:b/>
          <w:bCs/>
          <w:sz w:val="28"/>
          <w:szCs w:val="28"/>
          <w:u w:val="single"/>
        </w:rPr>
      </w:pPr>
    </w:p>
    <w:p w:rsidR="00286422" w:rsidRPr="00577E2B" w:rsidRDefault="00286422" w:rsidP="00577E2B">
      <w:pPr>
        <w:autoSpaceDE w:val="0"/>
        <w:autoSpaceDN w:val="0"/>
        <w:adjustRightInd w:val="0"/>
        <w:spacing w:after="0" w:line="240" w:lineRule="auto"/>
        <w:rPr>
          <w:rFonts w:cs="Calibri"/>
          <w:b/>
          <w:bCs/>
          <w:sz w:val="28"/>
          <w:szCs w:val="28"/>
          <w:u w:val="single"/>
        </w:rPr>
      </w:pPr>
      <w:r>
        <w:rPr>
          <w:rFonts w:cs="Calibri"/>
          <w:b/>
          <w:bCs/>
          <w:sz w:val="28"/>
          <w:szCs w:val="28"/>
          <w:u w:val="single"/>
        </w:rPr>
        <w:t>Data protection</w:t>
      </w:r>
    </w:p>
    <w:p w:rsidR="00286422" w:rsidRPr="004726E4" w:rsidRDefault="00286422" w:rsidP="00B4667A">
      <w:pPr>
        <w:pStyle w:val="BodyText"/>
        <w:numPr>
          <w:ilvl w:val="0"/>
          <w:numId w:val="39"/>
        </w:numPr>
        <w:tabs>
          <w:tab w:val="clear" w:pos="473"/>
          <w:tab w:val="num" w:pos="0"/>
        </w:tabs>
        <w:ind w:left="284" w:hanging="268"/>
        <w:rPr>
          <w:rFonts w:ascii="Calibri" w:hAnsi="Calibri" w:cs="Arial"/>
          <w:color w:val="000000"/>
          <w:sz w:val="26"/>
          <w:szCs w:val="26"/>
        </w:rPr>
      </w:pPr>
      <w:r w:rsidRPr="004726E4">
        <w:rPr>
          <w:rFonts w:ascii="Calibri" w:hAnsi="Calibri" w:cs="Arial"/>
          <w:color w:val="000000"/>
          <w:sz w:val="26"/>
          <w:szCs w:val="26"/>
        </w:rPr>
        <w:t xml:space="preserve">Being aware of the </w:t>
      </w:r>
      <w:r w:rsidR="00B4667A">
        <w:rPr>
          <w:rFonts w:ascii="Calibri" w:hAnsi="Calibri" w:cs="Arial"/>
          <w:color w:val="000000"/>
          <w:sz w:val="26"/>
          <w:szCs w:val="26"/>
        </w:rPr>
        <w:t>school’s</w:t>
      </w:r>
      <w:r w:rsidRPr="004726E4">
        <w:rPr>
          <w:rFonts w:ascii="Calibri" w:hAnsi="Calibri" w:cs="Arial"/>
          <w:color w:val="000000"/>
          <w:sz w:val="26"/>
          <w:szCs w:val="26"/>
        </w:rPr>
        <w:t xml:space="preserve"> responsibilities under the Data Protection Act 1984 for the security, accuracy and relevance of personal data held on such systems and ensure that all administrative and financial processes comply with this.</w:t>
      </w:r>
    </w:p>
    <w:p w:rsidR="00286422" w:rsidRPr="004726E4" w:rsidRDefault="00286422" w:rsidP="00B4667A">
      <w:pPr>
        <w:pStyle w:val="BodyText"/>
        <w:numPr>
          <w:ilvl w:val="0"/>
          <w:numId w:val="39"/>
        </w:numPr>
        <w:tabs>
          <w:tab w:val="clear" w:pos="473"/>
          <w:tab w:val="num" w:pos="0"/>
        </w:tabs>
        <w:ind w:left="284" w:hanging="268"/>
        <w:rPr>
          <w:rFonts w:ascii="Calibri" w:hAnsi="Calibri" w:cs="Arial"/>
          <w:color w:val="000000"/>
          <w:sz w:val="26"/>
          <w:szCs w:val="26"/>
        </w:rPr>
      </w:pPr>
      <w:r w:rsidRPr="004726E4">
        <w:rPr>
          <w:rFonts w:ascii="Calibri" w:hAnsi="Calibri" w:cs="Arial"/>
          <w:color w:val="000000"/>
          <w:sz w:val="26"/>
          <w:szCs w:val="26"/>
        </w:rPr>
        <w:t>Maintaining client records and archive systems, in accordance with departmental procedure, policy and statutory requirements.</w:t>
      </w:r>
    </w:p>
    <w:p w:rsidR="00286422" w:rsidRDefault="00286422" w:rsidP="00577E2B">
      <w:pPr>
        <w:autoSpaceDE w:val="0"/>
        <w:autoSpaceDN w:val="0"/>
        <w:adjustRightInd w:val="0"/>
        <w:spacing w:after="0" w:line="240" w:lineRule="auto"/>
        <w:rPr>
          <w:rFonts w:cs="Calibri"/>
          <w:b/>
          <w:bCs/>
          <w:sz w:val="28"/>
          <w:szCs w:val="28"/>
          <w:u w:val="single"/>
        </w:rPr>
      </w:pPr>
    </w:p>
    <w:p w:rsidR="00286422" w:rsidRDefault="00286422" w:rsidP="00577E2B">
      <w:pPr>
        <w:autoSpaceDE w:val="0"/>
        <w:autoSpaceDN w:val="0"/>
        <w:adjustRightInd w:val="0"/>
        <w:spacing w:after="0" w:line="240" w:lineRule="auto"/>
        <w:rPr>
          <w:rFonts w:cs="Calibri"/>
          <w:b/>
          <w:bCs/>
          <w:sz w:val="28"/>
          <w:szCs w:val="28"/>
          <w:u w:val="single"/>
        </w:rPr>
      </w:pPr>
      <w:r>
        <w:rPr>
          <w:rFonts w:cs="Calibri"/>
          <w:b/>
          <w:bCs/>
          <w:sz w:val="28"/>
          <w:szCs w:val="28"/>
          <w:u w:val="single"/>
        </w:rPr>
        <w:t>Confidentiality</w:t>
      </w:r>
    </w:p>
    <w:p w:rsidR="00286422" w:rsidRPr="004726E4" w:rsidRDefault="00286422" w:rsidP="00B4667A">
      <w:pPr>
        <w:pStyle w:val="BodyText"/>
        <w:numPr>
          <w:ilvl w:val="0"/>
          <w:numId w:val="39"/>
        </w:numPr>
        <w:tabs>
          <w:tab w:val="clear" w:pos="473"/>
          <w:tab w:val="num" w:pos="284"/>
        </w:tabs>
        <w:ind w:left="284" w:hanging="211"/>
        <w:rPr>
          <w:rFonts w:ascii="Calibri" w:hAnsi="Calibri" w:cs="Arial"/>
          <w:b/>
          <w:color w:val="000000"/>
          <w:sz w:val="26"/>
          <w:szCs w:val="26"/>
        </w:rPr>
      </w:pPr>
      <w:r w:rsidRPr="004726E4">
        <w:rPr>
          <w:rFonts w:ascii="Calibri" w:hAnsi="Calibri"/>
          <w:sz w:val="26"/>
          <w:szCs w:val="26"/>
        </w:rPr>
        <w:t xml:space="preserve">Being expected to treat all information acquired through your employment, both formally and informally, in strict confidence.  There are strict rules and protocols defining employees’ access to and use of the </w:t>
      </w:r>
      <w:r w:rsidR="00B4667A">
        <w:rPr>
          <w:rFonts w:ascii="Calibri" w:hAnsi="Calibri"/>
          <w:sz w:val="26"/>
          <w:szCs w:val="26"/>
        </w:rPr>
        <w:t>school</w:t>
      </w:r>
      <w:r>
        <w:rPr>
          <w:rFonts w:ascii="Calibri" w:hAnsi="Calibri"/>
          <w:sz w:val="26"/>
          <w:szCs w:val="26"/>
        </w:rPr>
        <w:t>’s databas</w:t>
      </w:r>
      <w:r w:rsidRPr="004726E4">
        <w:rPr>
          <w:rFonts w:ascii="Calibri" w:hAnsi="Calibri"/>
          <w:sz w:val="26"/>
          <w:szCs w:val="26"/>
        </w:rPr>
        <w:t xml:space="preserve">es.  Any breach of these rules and protocols will be regarded as subject to disciplinary investigation.  There are </w:t>
      </w:r>
      <w:r>
        <w:rPr>
          <w:rFonts w:ascii="Calibri" w:hAnsi="Calibri"/>
          <w:sz w:val="26"/>
          <w:szCs w:val="26"/>
        </w:rPr>
        <w:t xml:space="preserve">also </w:t>
      </w:r>
      <w:r w:rsidRPr="004726E4">
        <w:rPr>
          <w:rFonts w:ascii="Calibri" w:hAnsi="Calibri"/>
          <w:sz w:val="26"/>
          <w:szCs w:val="26"/>
        </w:rPr>
        <w:t>internal procedures in place for employees to raise matters of concern regarding such issues as bad practice or mismanagement.</w:t>
      </w:r>
      <w:r w:rsidRPr="004726E4">
        <w:rPr>
          <w:rFonts w:ascii="Calibri" w:hAnsi="Calibri"/>
          <w:sz w:val="26"/>
          <w:szCs w:val="26"/>
        </w:rPr>
        <w:br/>
      </w:r>
    </w:p>
    <w:p w:rsidR="00286422" w:rsidRPr="002D0B17" w:rsidRDefault="00286422" w:rsidP="002D0B17">
      <w:pPr>
        <w:autoSpaceDE w:val="0"/>
        <w:autoSpaceDN w:val="0"/>
        <w:adjustRightInd w:val="0"/>
        <w:spacing w:after="0" w:line="240" w:lineRule="auto"/>
        <w:rPr>
          <w:rFonts w:cs="Calibri"/>
          <w:b/>
          <w:bCs/>
          <w:sz w:val="28"/>
          <w:szCs w:val="28"/>
          <w:u w:val="single"/>
        </w:rPr>
      </w:pPr>
      <w:r w:rsidRPr="002D0B17">
        <w:rPr>
          <w:rFonts w:cs="Calibri"/>
          <w:b/>
          <w:bCs/>
          <w:sz w:val="28"/>
          <w:szCs w:val="28"/>
          <w:u w:val="single"/>
        </w:rPr>
        <w:t>Safeguarding Children and Safer Recruitment</w:t>
      </w:r>
    </w:p>
    <w:p w:rsidR="00286422" w:rsidRPr="0049409F" w:rsidRDefault="00B4667A" w:rsidP="002D0B17">
      <w:pPr>
        <w:autoSpaceDE w:val="0"/>
        <w:autoSpaceDN w:val="0"/>
        <w:adjustRightInd w:val="0"/>
        <w:spacing w:after="0" w:line="240" w:lineRule="auto"/>
        <w:rPr>
          <w:rFonts w:cs="Calibri"/>
          <w:sz w:val="26"/>
          <w:szCs w:val="26"/>
        </w:rPr>
      </w:pPr>
      <w:r>
        <w:rPr>
          <w:rFonts w:cs="Calibri"/>
          <w:sz w:val="26"/>
          <w:szCs w:val="26"/>
        </w:rPr>
        <w:t>The Hayes Primary School</w:t>
      </w:r>
      <w:r w:rsidR="00286422" w:rsidRPr="0049409F">
        <w:rPr>
          <w:rFonts w:cs="Calibri"/>
          <w:sz w:val="26"/>
          <w:szCs w:val="26"/>
        </w:rPr>
        <w:t xml:space="preserve"> is committed to safeguarding and promoting the welfare of children and young people as required under the Education Act 2002 and expects all staff and volunteers to share this commitment. </w:t>
      </w:r>
    </w:p>
    <w:p w:rsidR="00286422" w:rsidRPr="002D0B17" w:rsidRDefault="00286422" w:rsidP="002D0B17">
      <w:pPr>
        <w:autoSpaceDE w:val="0"/>
        <w:autoSpaceDN w:val="0"/>
        <w:adjustRightInd w:val="0"/>
        <w:spacing w:after="0" w:line="240" w:lineRule="auto"/>
        <w:rPr>
          <w:rFonts w:cs="Calibri"/>
          <w:b/>
          <w:sz w:val="28"/>
          <w:szCs w:val="28"/>
        </w:rPr>
      </w:pPr>
    </w:p>
    <w:p w:rsidR="00286422" w:rsidRPr="002D0B17" w:rsidRDefault="00302EF0" w:rsidP="002D0B17">
      <w:pPr>
        <w:spacing w:after="0" w:line="240" w:lineRule="auto"/>
        <w:rPr>
          <w:rFonts w:cs="Calibri"/>
          <w:sz w:val="28"/>
          <w:szCs w:val="28"/>
        </w:rPr>
      </w:pPr>
      <w:r>
        <w:rPr>
          <w:rFonts w:cs="Calibri"/>
          <w:b/>
          <w:bCs/>
          <w:sz w:val="28"/>
          <w:szCs w:val="28"/>
        </w:rPr>
        <w:t>An ENHANCED DBS</w:t>
      </w:r>
      <w:r w:rsidR="00286422" w:rsidRPr="002D0B17">
        <w:rPr>
          <w:rFonts w:cs="Calibri"/>
          <w:b/>
          <w:bCs/>
          <w:sz w:val="28"/>
          <w:szCs w:val="28"/>
        </w:rPr>
        <w:t xml:space="preserve"> check is required for this post.</w:t>
      </w:r>
    </w:p>
    <w:p w:rsidR="00B4667A" w:rsidRDefault="00B4667A" w:rsidP="002D0B17">
      <w:pPr>
        <w:jc w:val="both"/>
        <w:rPr>
          <w:rFonts w:cs="Calibri"/>
          <w:b/>
          <w:bCs/>
          <w:sz w:val="28"/>
          <w:szCs w:val="28"/>
        </w:rPr>
      </w:pPr>
    </w:p>
    <w:p w:rsidR="00286422" w:rsidRDefault="00286422" w:rsidP="002D0B17">
      <w:pPr>
        <w:jc w:val="both"/>
        <w:rPr>
          <w:rFonts w:cs="Calibri"/>
          <w:b/>
          <w:bCs/>
          <w:sz w:val="28"/>
          <w:szCs w:val="28"/>
        </w:rPr>
      </w:pPr>
      <w:r w:rsidRPr="002D0B17">
        <w:rPr>
          <w:rFonts w:cs="Calibri"/>
          <w:b/>
          <w:bCs/>
          <w:sz w:val="28"/>
          <w:szCs w:val="28"/>
        </w:rPr>
        <w:t>This Job Description is subject to annual review and alterations may be negotiated to reflect the changing needs of the school.</w:t>
      </w:r>
    </w:p>
    <w:p w:rsidR="00286422" w:rsidRDefault="00286422" w:rsidP="002D0B17">
      <w:pPr>
        <w:jc w:val="both"/>
        <w:rPr>
          <w:rFonts w:cs="Calibri"/>
          <w:b/>
          <w:bCs/>
          <w:sz w:val="28"/>
          <w:szCs w:val="28"/>
        </w:rPr>
      </w:pPr>
    </w:p>
    <w:p w:rsidR="00286422" w:rsidRDefault="00286422" w:rsidP="00B4667A">
      <w:pPr>
        <w:jc w:val="both"/>
        <w:rPr>
          <w:rFonts w:cs="Calibri"/>
          <w:b/>
          <w:bCs/>
          <w:sz w:val="28"/>
          <w:szCs w:val="28"/>
        </w:rPr>
      </w:pPr>
      <w:r>
        <w:rPr>
          <w:rFonts w:cs="Calibri"/>
          <w:b/>
          <w:bCs/>
          <w:sz w:val="28"/>
          <w:szCs w:val="28"/>
        </w:rPr>
        <w:t>Signed: ______________________________________</w:t>
      </w:r>
      <w:r>
        <w:rPr>
          <w:rFonts w:cs="Calibri"/>
          <w:b/>
          <w:bCs/>
          <w:sz w:val="28"/>
          <w:szCs w:val="28"/>
        </w:rPr>
        <w:tab/>
      </w:r>
      <w:r>
        <w:rPr>
          <w:rFonts w:cs="Calibri"/>
          <w:b/>
          <w:bCs/>
          <w:sz w:val="28"/>
          <w:szCs w:val="28"/>
        </w:rPr>
        <w:tab/>
        <w:t>Date: __________________</w:t>
      </w:r>
    </w:p>
    <w:p w:rsidR="0081347E" w:rsidRDefault="0081347E" w:rsidP="00B4667A">
      <w:pPr>
        <w:jc w:val="both"/>
        <w:rPr>
          <w:rFonts w:cs="Calibri"/>
          <w:b/>
          <w:bCs/>
          <w:sz w:val="28"/>
          <w:szCs w:val="28"/>
        </w:rPr>
      </w:pPr>
    </w:p>
    <w:tbl>
      <w:tblPr>
        <w:tblW w:w="10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7B2444" w:rsidRPr="007B2444" w:rsidTr="00623B8E">
        <w:trPr>
          <w:cantSplit/>
        </w:trPr>
        <w:tc>
          <w:tcPr>
            <w:tcW w:w="10803" w:type="dxa"/>
            <w:gridSpan w:val="2"/>
            <w:tcBorders>
              <w:top w:val="nil"/>
              <w:left w:val="nil"/>
              <w:bottom w:val="nil"/>
              <w:right w:val="nil"/>
            </w:tcBorders>
            <w:shd w:val="clear" w:color="auto" w:fill="F2DBDB" w:themeFill="accent2" w:themeFillTint="33"/>
          </w:tcPr>
          <w:p w:rsidR="007B2444" w:rsidRPr="00623B8E" w:rsidRDefault="007B2444" w:rsidP="00623B8E">
            <w:pPr>
              <w:pStyle w:val="BodyText"/>
              <w:jc w:val="center"/>
              <w:rPr>
                <w:rFonts w:asciiTheme="minorHAnsi" w:hAnsiTheme="minorHAnsi" w:cs="Arial"/>
                <w:b/>
                <w:smallCaps/>
                <w:sz w:val="28"/>
                <w:szCs w:val="26"/>
              </w:rPr>
            </w:pPr>
            <w:r w:rsidRPr="007B2444">
              <w:rPr>
                <w:rFonts w:asciiTheme="minorHAnsi" w:hAnsiTheme="minorHAnsi" w:cs="Arial"/>
                <w:b/>
                <w:color w:val="993366"/>
                <w:sz w:val="28"/>
                <w:szCs w:val="26"/>
              </w:rPr>
              <w:t>P e r s o n   S p e c i f i c a t i o n</w:t>
            </w:r>
          </w:p>
        </w:tc>
      </w:tr>
      <w:tr w:rsidR="007B2444" w:rsidRPr="007B2444" w:rsidTr="00623B8E">
        <w:trPr>
          <w:cantSplit/>
          <w:trHeight w:val="372"/>
        </w:trPr>
        <w:tc>
          <w:tcPr>
            <w:tcW w:w="3258" w:type="dxa"/>
            <w:tcBorders>
              <w:top w:val="nil"/>
              <w:left w:val="nil"/>
              <w:bottom w:val="nil"/>
              <w:right w:val="nil"/>
            </w:tcBorders>
          </w:tcPr>
          <w:p w:rsidR="007B2444" w:rsidRPr="00B163A4" w:rsidRDefault="007B2444" w:rsidP="00B62096">
            <w:pPr>
              <w:rPr>
                <w:rFonts w:asciiTheme="minorHAnsi" w:hAnsiTheme="minorHAnsi" w:cs="Arial"/>
                <w:b/>
                <w:color w:val="943634" w:themeColor="accent2" w:themeShade="BF"/>
                <w:sz w:val="26"/>
                <w:szCs w:val="26"/>
              </w:rPr>
            </w:pPr>
            <w:r w:rsidRPr="00B163A4">
              <w:rPr>
                <w:rFonts w:asciiTheme="minorHAnsi" w:hAnsiTheme="minorHAnsi" w:cs="Arial"/>
                <w:b/>
                <w:color w:val="943634" w:themeColor="accent2" w:themeShade="BF"/>
                <w:sz w:val="26"/>
                <w:szCs w:val="26"/>
              </w:rPr>
              <w:t xml:space="preserve">Job Title: </w:t>
            </w:r>
          </w:p>
        </w:tc>
        <w:tc>
          <w:tcPr>
            <w:tcW w:w="7545" w:type="dxa"/>
            <w:tcBorders>
              <w:top w:val="nil"/>
              <w:left w:val="nil"/>
              <w:bottom w:val="nil"/>
              <w:right w:val="nil"/>
            </w:tcBorders>
          </w:tcPr>
          <w:p w:rsidR="007B2444" w:rsidRPr="007B2444" w:rsidRDefault="00AF7B96" w:rsidP="00B62096">
            <w:pPr>
              <w:rPr>
                <w:rFonts w:asciiTheme="minorHAnsi" w:hAnsiTheme="minorHAnsi" w:cs="Arial"/>
                <w:iCs/>
                <w:sz w:val="26"/>
                <w:szCs w:val="26"/>
              </w:rPr>
            </w:pPr>
            <w:r>
              <w:rPr>
                <w:rFonts w:asciiTheme="minorHAnsi" w:hAnsiTheme="minorHAnsi" w:cs="Arial"/>
                <w:b/>
                <w:bCs/>
                <w:iCs/>
                <w:sz w:val="26"/>
                <w:szCs w:val="26"/>
              </w:rPr>
              <w:t>Teaching Assistant</w:t>
            </w:r>
            <w:r w:rsidR="007B2444" w:rsidRPr="007B2444">
              <w:rPr>
                <w:rFonts w:asciiTheme="minorHAnsi" w:hAnsiTheme="minorHAnsi" w:cs="Arial"/>
                <w:b/>
                <w:bCs/>
                <w:iCs/>
                <w:sz w:val="26"/>
                <w:szCs w:val="26"/>
              </w:rPr>
              <w:t xml:space="preserve"> – General (Level 2)</w:t>
            </w:r>
          </w:p>
        </w:tc>
      </w:tr>
      <w:tr w:rsidR="00623B8E" w:rsidRPr="007B2444" w:rsidTr="00623B8E">
        <w:trPr>
          <w:cantSplit/>
          <w:trHeight w:val="372"/>
        </w:trPr>
        <w:tc>
          <w:tcPr>
            <w:tcW w:w="3258" w:type="dxa"/>
            <w:tcBorders>
              <w:top w:val="nil"/>
              <w:left w:val="nil"/>
              <w:bottom w:val="nil"/>
              <w:right w:val="nil"/>
            </w:tcBorders>
          </w:tcPr>
          <w:p w:rsidR="00623B8E" w:rsidRPr="00B163A4" w:rsidRDefault="00623B8E" w:rsidP="00B00DA7">
            <w:pPr>
              <w:rPr>
                <w:rFonts w:cs="Arial"/>
                <w:b/>
                <w:color w:val="943634" w:themeColor="accent2" w:themeShade="BF"/>
                <w:sz w:val="26"/>
                <w:szCs w:val="26"/>
              </w:rPr>
            </w:pPr>
            <w:r w:rsidRPr="00B163A4">
              <w:rPr>
                <w:rFonts w:cs="Arial"/>
                <w:b/>
                <w:color w:val="943634" w:themeColor="accent2" w:themeShade="BF"/>
                <w:sz w:val="26"/>
                <w:szCs w:val="26"/>
              </w:rPr>
              <w:t>Grade Range:</w:t>
            </w:r>
          </w:p>
        </w:tc>
        <w:tc>
          <w:tcPr>
            <w:tcW w:w="7545" w:type="dxa"/>
            <w:tcBorders>
              <w:top w:val="nil"/>
              <w:left w:val="nil"/>
              <w:bottom w:val="nil"/>
              <w:right w:val="nil"/>
            </w:tcBorders>
          </w:tcPr>
          <w:p w:rsidR="00623B8E" w:rsidRPr="00623B8E" w:rsidRDefault="00623B8E" w:rsidP="00623B8E">
            <w:pPr>
              <w:rPr>
                <w:rFonts w:asciiTheme="minorHAnsi" w:hAnsiTheme="minorHAnsi" w:cs="Arial"/>
                <w:bCs/>
                <w:sz w:val="26"/>
                <w:szCs w:val="26"/>
              </w:rPr>
            </w:pPr>
            <w:r w:rsidRPr="00623B8E">
              <w:rPr>
                <w:rFonts w:asciiTheme="minorHAnsi" w:hAnsiTheme="minorHAnsi" w:cs="Arial"/>
                <w:bCs/>
                <w:sz w:val="26"/>
                <w:szCs w:val="26"/>
              </w:rPr>
              <w:t>Grade 3 - SCP 15 – 17 £18,603 - £19,374 full time equivalent</w:t>
            </w:r>
          </w:p>
        </w:tc>
      </w:tr>
      <w:tr w:rsidR="00B163A4" w:rsidRPr="007B2444" w:rsidTr="00623B8E">
        <w:trPr>
          <w:cantSplit/>
          <w:trHeight w:val="372"/>
        </w:trPr>
        <w:tc>
          <w:tcPr>
            <w:tcW w:w="3258" w:type="dxa"/>
            <w:tcBorders>
              <w:top w:val="nil"/>
              <w:left w:val="nil"/>
              <w:bottom w:val="nil"/>
              <w:right w:val="nil"/>
            </w:tcBorders>
          </w:tcPr>
          <w:p w:rsidR="00B163A4" w:rsidRPr="00B163A4" w:rsidRDefault="00B163A4" w:rsidP="00B00DA7">
            <w:pPr>
              <w:rPr>
                <w:rFonts w:cs="Arial"/>
                <w:b/>
                <w:color w:val="943634" w:themeColor="accent2" w:themeShade="BF"/>
                <w:sz w:val="26"/>
                <w:szCs w:val="26"/>
              </w:rPr>
            </w:pPr>
            <w:r w:rsidRPr="00B163A4">
              <w:rPr>
                <w:rFonts w:cs="Arial"/>
                <w:b/>
                <w:color w:val="943634" w:themeColor="accent2" w:themeShade="BF"/>
                <w:sz w:val="26"/>
                <w:szCs w:val="26"/>
              </w:rPr>
              <w:t>Hours:</w:t>
            </w:r>
          </w:p>
        </w:tc>
        <w:tc>
          <w:tcPr>
            <w:tcW w:w="7545" w:type="dxa"/>
            <w:tcBorders>
              <w:top w:val="nil"/>
              <w:left w:val="nil"/>
              <w:bottom w:val="nil"/>
              <w:right w:val="nil"/>
            </w:tcBorders>
          </w:tcPr>
          <w:p w:rsidR="00B163A4" w:rsidRPr="00B163A4" w:rsidRDefault="008F669D" w:rsidP="008F669D">
            <w:pPr>
              <w:rPr>
                <w:rFonts w:cs="Arial"/>
                <w:bCs/>
                <w:sz w:val="26"/>
                <w:szCs w:val="26"/>
              </w:rPr>
            </w:pPr>
            <w:r>
              <w:rPr>
                <w:rFonts w:cs="Arial"/>
                <w:bCs/>
                <w:sz w:val="26"/>
                <w:szCs w:val="26"/>
              </w:rPr>
              <w:t>16</w:t>
            </w:r>
            <w:r w:rsidR="00CD0CF2">
              <w:rPr>
                <w:rFonts w:cs="Arial"/>
                <w:bCs/>
                <w:sz w:val="26"/>
                <w:szCs w:val="26"/>
              </w:rPr>
              <w:t xml:space="preserve"> ho</w:t>
            </w:r>
            <w:r w:rsidR="00B163A4" w:rsidRPr="00B163A4">
              <w:rPr>
                <w:rFonts w:cs="Arial"/>
                <w:bCs/>
                <w:sz w:val="26"/>
                <w:szCs w:val="26"/>
              </w:rPr>
              <w:t xml:space="preserve">urs and </w:t>
            </w:r>
            <w:r>
              <w:rPr>
                <w:rFonts w:cs="Arial"/>
                <w:bCs/>
                <w:sz w:val="26"/>
                <w:szCs w:val="26"/>
              </w:rPr>
              <w:t>1</w:t>
            </w:r>
            <w:r w:rsidR="00B163A4" w:rsidRPr="00B163A4">
              <w:rPr>
                <w:rFonts w:cs="Arial"/>
                <w:bCs/>
                <w:sz w:val="26"/>
                <w:szCs w:val="26"/>
              </w:rPr>
              <w:t>5 minutes a week (Term Time + INSET days)</w:t>
            </w:r>
          </w:p>
        </w:tc>
      </w:tr>
      <w:tr w:rsidR="00B163A4" w:rsidRPr="007B2444" w:rsidTr="007B2444">
        <w:trPr>
          <w:cantSplit/>
          <w:trHeight w:val="1285"/>
        </w:trPr>
        <w:tc>
          <w:tcPr>
            <w:tcW w:w="3258" w:type="dxa"/>
            <w:tcBorders>
              <w:top w:val="nil"/>
              <w:left w:val="nil"/>
              <w:bottom w:val="nil"/>
              <w:right w:val="nil"/>
            </w:tcBorders>
          </w:tcPr>
          <w:p w:rsidR="00B163A4" w:rsidRPr="00B163A4" w:rsidRDefault="00B163A4" w:rsidP="00B62096">
            <w:pPr>
              <w:pStyle w:val="BodyText"/>
              <w:rPr>
                <w:rFonts w:asciiTheme="minorHAnsi" w:hAnsiTheme="minorHAnsi" w:cs="Arial"/>
                <w:b/>
                <w:color w:val="943634" w:themeColor="accent2" w:themeShade="BF"/>
                <w:sz w:val="26"/>
                <w:szCs w:val="26"/>
              </w:rPr>
            </w:pPr>
            <w:r w:rsidRPr="00B163A4">
              <w:rPr>
                <w:rFonts w:asciiTheme="minorHAnsi" w:hAnsiTheme="minorHAnsi" w:cs="Arial"/>
                <w:b/>
                <w:color w:val="943634" w:themeColor="accent2" w:themeShade="BF"/>
                <w:sz w:val="26"/>
                <w:szCs w:val="26"/>
              </w:rPr>
              <w:t>Essential knowledge:</w:t>
            </w:r>
          </w:p>
        </w:tc>
        <w:tc>
          <w:tcPr>
            <w:tcW w:w="7545" w:type="dxa"/>
            <w:tcBorders>
              <w:top w:val="nil"/>
              <w:left w:val="nil"/>
              <w:bottom w:val="nil"/>
              <w:right w:val="nil"/>
            </w:tcBorders>
          </w:tcPr>
          <w:p w:rsidR="00F708BF" w:rsidRPr="00CD0CF2" w:rsidRDefault="00F708BF" w:rsidP="007B2444">
            <w:pPr>
              <w:numPr>
                <w:ilvl w:val="0"/>
                <w:numId w:val="40"/>
              </w:numPr>
              <w:tabs>
                <w:tab w:val="clear" w:pos="473"/>
                <w:tab w:val="num" w:pos="435"/>
              </w:tabs>
              <w:spacing w:after="0" w:line="240" w:lineRule="auto"/>
              <w:rPr>
                <w:rFonts w:asciiTheme="minorHAnsi" w:hAnsiTheme="minorHAnsi" w:cs="Arial"/>
                <w:i/>
                <w:sz w:val="26"/>
                <w:szCs w:val="26"/>
              </w:rPr>
            </w:pPr>
            <w:r w:rsidRPr="00CD0CF2">
              <w:rPr>
                <w:rFonts w:asciiTheme="minorHAnsi" w:hAnsiTheme="minorHAnsi" w:cs="Arial"/>
                <w:sz w:val="26"/>
                <w:szCs w:val="26"/>
              </w:rPr>
              <w:t xml:space="preserve">Qualifications in maths and English, or equivalent. </w:t>
            </w:r>
          </w:p>
          <w:p w:rsidR="00B163A4" w:rsidRPr="00CD0CF2" w:rsidRDefault="00B163A4" w:rsidP="007B2444">
            <w:pPr>
              <w:numPr>
                <w:ilvl w:val="0"/>
                <w:numId w:val="40"/>
              </w:numPr>
              <w:tabs>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Understanding of relevant polices/codes of practice and awareness of relevant legislation.</w:t>
            </w:r>
          </w:p>
          <w:p w:rsidR="00B163A4" w:rsidRPr="00CD0CF2" w:rsidRDefault="00B163A4" w:rsidP="007B2444">
            <w:pPr>
              <w:numPr>
                <w:ilvl w:val="0"/>
                <w:numId w:val="40"/>
              </w:numPr>
              <w:tabs>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 xml:space="preserve">General understanding of </w:t>
            </w:r>
            <w:r w:rsidR="00CD0CF2">
              <w:rPr>
                <w:rFonts w:asciiTheme="minorHAnsi" w:hAnsiTheme="minorHAnsi" w:cs="Arial"/>
                <w:sz w:val="26"/>
                <w:szCs w:val="26"/>
              </w:rPr>
              <w:t xml:space="preserve">national </w:t>
            </w:r>
            <w:r w:rsidRPr="00CD0CF2">
              <w:rPr>
                <w:rFonts w:asciiTheme="minorHAnsi" w:hAnsiTheme="minorHAnsi" w:cs="Arial"/>
                <w:sz w:val="26"/>
                <w:szCs w:val="26"/>
              </w:rPr>
              <w:t xml:space="preserve">curriculum and </w:t>
            </w:r>
            <w:r w:rsidR="00CD0CF2">
              <w:rPr>
                <w:rFonts w:asciiTheme="minorHAnsi" w:hAnsiTheme="minorHAnsi" w:cs="Arial"/>
                <w:sz w:val="26"/>
                <w:szCs w:val="26"/>
              </w:rPr>
              <w:t xml:space="preserve">other basic learning programmes and </w:t>
            </w:r>
            <w:r w:rsidRPr="00CD0CF2">
              <w:rPr>
                <w:rFonts w:asciiTheme="minorHAnsi" w:hAnsiTheme="minorHAnsi" w:cs="Arial"/>
                <w:sz w:val="26"/>
                <w:szCs w:val="26"/>
              </w:rPr>
              <w:t>strategies.</w:t>
            </w:r>
          </w:p>
          <w:p w:rsidR="00B163A4" w:rsidRPr="00CD0CF2" w:rsidRDefault="00305868" w:rsidP="00B62096">
            <w:pPr>
              <w:numPr>
                <w:ilvl w:val="0"/>
                <w:numId w:val="40"/>
              </w:numPr>
              <w:tabs>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U</w:t>
            </w:r>
            <w:r w:rsidR="00B163A4" w:rsidRPr="00CD0CF2">
              <w:rPr>
                <w:rFonts w:asciiTheme="minorHAnsi" w:hAnsiTheme="minorHAnsi" w:cs="Arial"/>
                <w:sz w:val="26"/>
                <w:szCs w:val="26"/>
              </w:rPr>
              <w:t xml:space="preserve">nderstanding of child development and learning. </w:t>
            </w:r>
          </w:p>
        </w:tc>
      </w:tr>
      <w:tr w:rsidR="00AB63B4" w:rsidRPr="007B2444" w:rsidTr="00AB63B4">
        <w:trPr>
          <w:cantSplit/>
          <w:trHeight w:val="324"/>
        </w:trPr>
        <w:tc>
          <w:tcPr>
            <w:tcW w:w="3258" w:type="dxa"/>
            <w:tcBorders>
              <w:top w:val="nil"/>
              <w:left w:val="nil"/>
              <w:bottom w:val="nil"/>
              <w:right w:val="nil"/>
            </w:tcBorders>
          </w:tcPr>
          <w:p w:rsidR="00AB63B4" w:rsidRPr="00B163A4" w:rsidRDefault="00AB63B4" w:rsidP="00B62096">
            <w:pPr>
              <w:pStyle w:val="BodyText"/>
              <w:rPr>
                <w:rFonts w:asciiTheme="minorHAnsi" w:hAnsiTheme="minorHAnsi" w:cs="Arial"/>
                <w:b/>
                <w:color w:val="943634" w:themeColor="accent2" w:themeShade="BF"/>
                <w:sz w:val="26"/>
                <w:szCs w:val="26"/>
              </w:rPr>
            </w:pPr>
            <w:r>
              <w:rPr>
                <w:rFonts w:asciiTheme="minorHAnsi" w:hAnsiTheme="minorHAnsi" w:cs="Arial"/>
                <w:b/>
                <w:color w:val="943634" w:themeColor="accent2" w:themeShade="BF"/>
                <w:sz w:val="26"/>
                <w:szCs w:val="26"/>
              </w:rPr>
              <w:t>Desirable</w:t>
            </w:r>
            <w:r w:rsidRPr="00B163A4">
              <w:rPr>
                <w:rFonts w:asciiTheme="minorHAnsi" w:hAnsiTheme="minorHAnsi" w:cs="Arial"/>
                <w:b/>
                <w:color w:val="943634" w:themeColor="accent2" w:themeShade="BF"/>
                <w:sz w:val="26"/>
                <w:szCs w:val="26"/>
              </w:rPr>
              <w:t xml:space="preserve"> knowledge:</w:t>
            </w:r>
          </w:p>
        </w:tc>
        <w:tc>
          <w:tcPr>
            <w:tcW w:w="7545" w:type="dxa"/>
            <w:tcBorders>
              <w:top w:val="nil"/>
              <w:left w:val="nil"/>
              <w:bottom w:val="nil"/>
              <w:right w:val="nil"/>
            </w:tcBorders>
          </w:tcPr>
          <w:p w:rsidR="00F708BF" w:rsidRDefault="00F708BF" w:rsidP="00F708BF">
            <w:pPr>
              <w:numPr>
                <w:ilvl w:val="0"/>
                <w:numId w:val="40"/>
              </w:numPr>
              <w:tabs>
                <w:tab w:val="clear" w:pos="473"/>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NVQ 2 for Teaching Assistants or equivalent qualifications or experience.</w:t>
            </w:r>
          </w:p>
          <w:p w:rsidR="00CD0CF2" w:rsidRPr="00CD0CF2" w:rsidRDefault="00CD0CF2" w:rsidP="00CD0CF2">
            <w:pPr>
              <w:numPr>
                <w:ilvl w:val="0"/>
                <w:numId w:val="40"/>
              </w:numPr>
              <w:tabs>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 xml:space="preserve">General understanding of </w:t>
            </w:r>
            <w:r>
              <w:rPr>
                <w:rFonts w:asciiTheme="minorHAnsi" w:hAnsiTheme="minorHAnsi" w:cs="Arial"/>
                <w:sz w:val="26"/>
                <w:szCs w:val="26"/>
              </w:rPr>
              <w:t xml:space="preserve">basic learning programmes and </w:t>
            </w:r>
            <w:r w:rsidRPr="00CD0CF2">
              <w:rPr>
                <w:rFonts w:asciiTheme="minorHAnsi" w:hAnsiTheme="minorHAnsi" w:cs="Arial"/>
                <w:sz w:val="26"/>
                <w:szCs w:val="26"/>
              </w:rPr>
              <w:t>strategies.</w:t>
            </w:r>
          </w:p>
          <w:p w:rsidR="00CD0CF2" w:rsidRPr="00CD0CF2" w:rsidRDefault="00CD0CF2" w:rsidP="00CD0CF2">
            <w:pPr>
              <w:numPr>
                <w:ilvl w:val="0"/>
                <w:numId w:val="40"/>
              </w:numPr>
              <w:tabs>
                <w:tab w:val="clear" w:pos="473"/>
                <w:tab w:val="num" w:pos="435"/>
              </w:tabs>
              <w:spacing w:after="0" w:line="240" w:lineRule="auto"/>
              <w:rPr>
                <w:rFonts w:asciiTheme="minorHAnsi" w:hAnsiTheme="minorHAnsi" w:cs="Arial"/>
                <w:i/>
                <w:sz w:val="26"/>
                <w:szCs w:val="26"/>
              </w:rPr>
            </w:pPr>
            <w:r w:rsidRPr="00CD0CF2">
              <w:rPr>
                <w:rFonts w:asciiTheme="minorHAnsi" w:hAnsiTheme="minorHAnsi" w:cs="Arial"/>
                <w:sz w:val="26"/>
                <w:szCs w:val="26"/>
              </w:rPr>
              <w:t>Training in the relevant learning strategies e.g. literacy.</w:t>
            </w:r>
          </w:p>
          <w:p w:rsidR="00AB63B4" w:rsidRPr="00CD0CF2" w:rsidRDefault="00AB63B4" w:rsidP="00AB63B4">
            <w:pPr>
              <w:numPr>
                <w:ilvl w:val="0"/>
                <w:numId w:val="40"/>
              </w:numPr>
              <w:tabs>
                <w:tab w:val="clear" w:pos="473"/>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Completion of DfES Teacher Assistant Induction Programme.</w:t>
            </w:r>
          </w:p>
          <w:p w:rsidR="00305868" w:rsidRPr="00CD0CF2" w:rsidRDefault="00305868" w:rsidP="00305868">
            <w:pPr>
              <w:numPr>
                <w:ilvl w:val="0"/>
                <w:numId w:val="40"/>
              </w:numPr>
              <w:tabs>
                <w:tab w:val="clear" w:pos="473"/>
                <w:tab w:val="num" w:pos="435"/>
              </w:tabs>
              <w:spacing w:after="0" w:line="240" w:lineRule="auto"/>
              <w:rPr>
                <w:rFonts w:asciiTheme="minorHAnsi" w:hAnsiTheme="minorHAnsi" w:cs="Arial"/>
                <w:sz w:val="26"/>
                <w:szCs w:val="26"/>
              </w:rPr>
            </w:pPr>
            <w:r w:rsidRPr="00CD0CF2">
              <w:rPr>
                <w:rFonts w:asciiTheme="minorHAnsi" w:hAnsiTheme="minorHAnsi" w:cs="Arial"/>
                <w:sz w:val="26"/>
                <w:szCs w:val="26"/>
              </w:rPr>
              <w:t>First aid training/training as appropriate.</w:t>
            </w:r>
          </w:p>
        </w:tc>
      </w:tr>
      <w:tr w:rsidR="00CD0CF2" w:rsidRPr="007B2444" w:rsidTr="00CD0CF2">
        <w:trPr>
          <w:cantSplit/>
          <w:trHeight w:val="484"/>
        </w:trPr>
        <w:tc>
          <w:tcPr>
            <w:tcW w:w="3258" w:type="dxa"/>
            <w:tcBorders>
              <w:top w:val="nil"/>
              <w:left w:val="nil"/>
              <w:bottom w:val="nil"/>
              <w:right w:val="nil"/>
            </w:tcBorders>
          </w:tcPr>
          <w:p w:rsidR="00CD0CF2" w:rsidRPr="00B163A4" w:rsidRDefault="00CD0CF2" w:rsidP="00A77687">
            <w:pPr>
              <w:pStyle w:val="BodyText"/>
              <w:rPr>
                <w:rFonts w:asciiTheme="minorHAnsi" w:hAnsiTheme="minorHAnsi" w:cs="Arial"/>
                <w:b/>
                <w:color w:val="943634" w:themeColor="accent2" w:themeShade="BF"/>
                <w:sz w:val="26"/>
                <w:szCs w:val="26"/>
              </w:rPr>
            </w:pPr>
            <w:r w:rsidRPr="00B163A4">
              <w:rPr>
                <w:rFonts w:asciiTheme="minorHAnsi" w:hAnsiTheme="minorHAnsi" w:cs="Arial"/>
                <w:b/>
                <w:color w:val="943634" w:themeColor="accent2" w:themeShade="BF"/>
                <w:sz w:val="26"/>
                <w:szCs w:val="26"/>
              </w:rPr>
              <w:t>Essential experience:</w:t>
            </w:r>
          </w:p>
        </w:tc>
        <w:tc>
          <w:tcPr>
            <w:tcW w:w="7545" w:type="dxa"/>
            <w:tcBorders>
              <w:top w:val="nil"/>
              <w:left w:val="nil"/>
              <w:bottom w:val="nil"/>
              <w:right w:val="nil"/>
            </w:tcBorders>
          </w:tcPr>
          <w:p w:rsidR="00CD0CF2" w:rsidRPr="007B2444" w:rsidRDefault="00CD0CF2" w:rsidP="00CD0CF2">
            <w:pPr>
              <w:numPr>
                <w:ilvl w:val="0"/>
                <w:numId w:val="39"/>
              </w:numPr>
              <w:spacing w:after="0" w:line="240" w:lineRule="auto"/>
              <w:rPr>
                <w:rFonts w:asciiTheme="minorHAnsi" w:hAnsiTheme="minorHAnsi" w:cs="Arial"/>
                <w:sz w:val="26"/>
                <w:szCs w:val="26"/>
              </w:rPr>
            </w:pPr>
            <w:r>
              <w:rPr>
                <w:rFonts w:asciiTheme="minorHAnsi" w:hAnsiTheme="minorHAnsi" w:cs="Arial"/>
                <w:sz w:val="26"/>
                <w:szCs w:val="26"/>
              </w:rPr>
              <w:t xml:space="preserve">Working </w:t>
            </w:r>
            <w:proofErr w:type="gramStart"/>
            <w:r>
              <w:rPr>
                <w:rFonts w:asciiTheme="minorHAnsi" w:hAnsiTheme="minorHAnsi" w:cs="Arial"/>
                <w:sz w:val="26"/>
                <w:szCs w:val="26"/>
              </w:rPr>
              <w:t>with, or</w:t>
            </w:r>
            <w:proofErr w:type="gramEnd"/>
            <w:r>
              <w:rPr>
                <w:rFonts w:asciiTheme="minorHAnsi" w:hAnsiTheme="minorHAnsi" w:cs="Arial"/>
                <w:sz w:val="26"/>
                <w:szCs w:val="26"/>
              </w:rPr>
              <w:t xml:space="preserve"> caring for primary aged </w:t>
            </w:r>
            <w:r w:rsidRPr="007B2444">
              <w:rPr>
                <w:rFonts w:asciiTheme="minorHAnsi" w:hAnsiTheme="minorHAnsi" w:cs="Arial"/>
                <w:sz w:val="26"/>
                <w:szCs w:val="26"/>
              </w:rPr>
              <w:t>children</w:t>
            </w:r>
            <w:r>
              <w:rPr>
                <w:rFonts w:asciiTheme="minorHAnsi" w:hAnsiTheme="minorHAnsi" w:cs="Arial"/>
                <w:sz w:val="26"/>
                <w:szCs w:val="26"/>
              </w:rPr>
              <w:t>.</w:t>
            </w:r>
          </w:p>
        </w:tc>
      </w:tr>
      <w:tr w:rsidR="00B163A4" w:rsidRPr="007B2444" w:rsidTr="007B2444">
        <w:trPr>
          <w:cantSplit/>
          <w:trHeight w:val="1342"/>
        </w:trPr>
        <w:tc>
          <w:tcPr>
            <w:tcW w:w="3258" w:type="dxa"/>
            <w:tcBorders>
              <w:top w:val="nil"/>
              <w:left w:val="nil"/>
              <w:bottom w:val="nil"/>
              <w:right w:val="nil"/>
            </w:tcBorders>
          </w:tcPr>
          <w:p w:rsidR="00B163A4" w:rsidRPr="00B163A4" w:rsidRDefault="00B163A4" w:rsidP="00B62096">
            <w:pPr>
              <w:pStyle w:val="BodyText"/>
              <w:rPr>
                <w:rFonts w:asciiTheme="minorHAnsi" w:hAnsiTheme="minorHAnsi" w:cs="Arial"/>
                <w:b/>
                <w:color w:val="943634" w:themeColor="accent2" w:themeShade="BF"/>
                <w:sz w:val="26"/>
                <w:szCs w:val="26"/>
              </w:rPr>
            </w:pPr>
            <w:r w:rsidRPr="00B163A4">
              <w:rPr>
                <w:rFonts w:asciiTheme="minorHAnsi" w:hAnsiTheme="minorHAnsi" w:cs="Arial"/>
                <w:b/>
                <w:color w:val="943634" w:themeColor="accent2" w:themeShade="BF"/>
                <w:sz w:val="26"/>
                <w:szCs w:val="26"/>
              </w:rPr>
              <w:t>Essential skills and abilities:</w:t>
            </w:r>
          </w:p>
        </w:tc>
        <w:tc>
          <w:tcPr>
            <w:tcW w:w="7545" w:type="dxa"/>
            <w:tcBorders>
              <w:top w:val="nil"/>
              <w:left w:val="nil"/>
              <w:bottom w:val="nil"/>
              <w:right w:val="nil"/>
            </w:tcBorders>
          </w:tcPr>
          <w:p w:rsidR="00B163A4" w:rsidRPr="007B2444" w:rsidRDefault="00305868" w:rsidP="007B2444">
            <w:pPr>
              <w:numPr>
                <w:ilvl w:val="0"/>
                <w:numId w:val="41"/>
              </w:numPr>
              <w:tabs>
                <w:tab w:val="clear" w:pos="473"/>
                <w:tab w:val="num" w:pos="435"/>
              </w:tabs>
              <w:spacing w:after="0" w:line="240" w:lineRule="auto"/>
              <w:rPr>
                <w:rFonts w:asciiTheme="minorHAnsi" w:hAnsiTheme="minorHAnsi" w:cs="Arial"/>
                <w:sz w:val="26"/>
                <w:szCs w:val="26"/>
              </w:rPr>
            </w:pPr>
            <w:r>
              <w:rPr>
                <w:rFonts w:asciiTheme="minorHAnsi" w:hAnsiTheme="minorHAnsi" w:cs="Arial"/>
                <w:sz w:val="26"/>
                <w:szCs w:val="26"/>
              </w:rPr>
              <w:t>Goo</w:t>
            </w:r>
            <w:r w:rsidR="00CD0CF2">
              <w:rPr>
                <w:rFonts w:asciiTheme="minorHAnsi" w:hAnsiTheme="minorHAnsi" w:cs="Arial"/>
                <w:sz w:val="26"/>
                <w:szCs w:val="26"/>
              </w:rPr>
              <w:t>d numeracy/literacy skills: to Y</w:t>
            </w:r>
            <w:r>
              <w:rPr>
                <w:rFonts w:asciiTheme="minorHAnsi" w:hAnsiTheme="minorHAnsi" w:cs="Arial"/>
                <w:sz w:val="26"/>
                <w:szCs w:val="26"/>
              </w:rPr>
              <w:t>ear 6 standard.</w:t>
            </w:r>
          </w:p>
          <w:p w:rsidR="00B163A4" w:rsidRPr="007B2444" w:rsidRDefault="00B163A4" w:rsidP="007B2444">
            <w:pPr>
              <w:numPr>
                <w:ilvl w:val="0"/>
                <w:numId w:val="41"/>
              </w:numPr>
              <w:tabs>
                <w:tab w:val="clear" w:pos="473"/>
                <w:tab w:val="num" w:pos="435"/>
              </w:tabs>
              <w:spacing w:after="0" w:line="240" w:lineRule="auto"/>
              <w:rPr>
                <w:rFonts w:asciiTheme="minorHAnsi" w:hAnsiTheme="minorHAnsi" w:cs="Arial"/>
                <w:sz w:val="26"/>
                <w:szCs w:val="26"/>
              </w:rPr>
            </w:pPr>
            <w:r w:rsidRPr="007B2444">
              <w:rPr>
                <w:rFonts w:asciiTheme="minorHAnsi" w:hAnsiTheme="minorHAnsi" w:cs="Arial"/>
                <w:sz w:val="26"/>
                <w:szCs w:val="26"/>
              </w:rPr>
              <w:t>Effective use of ICT to support learning.</w:t>
            </w:r>
          </w:p>
          <w:p w:rsidR="00B163A4" w:rsidRPr="007B2444" w:rsidRDefault="00B163A4" w:rsidP="007B2444">
            <w:pPr>
              <w:numPr>
                <w:ilvl w:val="0"/>
                <w:numId w:val="41"/>
              </w:numPr>
              <w:tabs>
                <w:tab w:val="clear" w:pos="473"/>
                <w:tab w:val="num" w:pos="435"/>
              </w:tabs>
              <w:spacing w:after="0" w:line="240" w:lineRule="auto"/>
              <w:rPr>
                <w:rFonts w:asciiTheme="minorHAnsi" w:hAnsiTheme="minorHAnsi" w:cs="Arial"/>
                <w:sz w:val="26"/>
                <w:szCs w:val="26"/>
              </w:rPr>
            </w:pPr>
            <w:r w:rsidRPr="007B2444">
              <w:rPr>
                <w:rFonts w:asciiTheme="minorHAnsi" w:hAnsiTheme="minorHAnsi" w:cs="Arial"/>
                <w:sz w:val="26"/>
                <w:szCs w:val="26"/>
              </w:rPr>
              <w:t>Use of other equipment technology – video, photocopier.</w:t>
            </w:r>
          </w:p>
          <w:p w:rsidR="00B163A4" w:rsidRPr="007B2444" w:rsidRDefault="00B163A4" w:rsidP="007B2444">
            <w:pPr>
              <w:numPr>
                <w:ilvl w:val="0"/>
                <w:numId w:val="41"/>
              </w:numPr>
              <w:tabs>
                <w:tab w:val="clear" w:pos="473"/>
                <w:tab w:val="num" w:pos="435"/>
              </w:tabs>
              <w:spacing w:after="0" w:line="240" w:lineRule="auto"/>
              <w:rPr>
                <w:rFonts w:asciiTheme="minorHAnsi" w:hAnsiTheme="minorHAnsi" w:cs="Arial"/>
                <w:sz w:val="26"/>
                <w:szCs w:val="26"/>
              </w:rPr>
            </w:pPr>
            <w:r w:rsidRPr="007B2444">
              <w:rPr>
                <w:rFonts w:asciiTheme="minorHAnsi" w:hAnsiTheme="minorHAnsi" w:cs="Arial"/>
                <w:sz w:val="26"/>
                <w:szCs w:val="26"/>
              </w:rPr>
              <w:t>Ability to self-evaluate learning needs and actively seek learning opportunities.</w:t>
            </w:r>
          </w:p>
          <w:p w:rsidR="00B163A4" w:rsidRDefault="00B163A4" w:rsidP="007B2444">
            <w:pPr>
              <w:numPr>
                <w:ilvl w:val="0"/>
                <w:numId w:val="41"/>
              </w:numPr>
              <w:tabs>
                <w:tab w:val="clear" w:pos="473"/>
                <w:tab w:val="num" w:pos="435"/>
              </w:tabs>
              <w:spacing w:after="0" w:line="240" w:lineRule="auto"/>
              <w:rPr>
                <w:rFonts w:asciiTheme="minorHAnsi" w:hAnsiTheme="minorHAnsi" w:cs="Arial"/>
                <w:sz w:val="26"/>
                <w:szCs w:val="26"/>
              </w:rPr>
            </w:pPr>
            <w:r w:rsidRPr="007B2444">
              <w:rPr>
                <w:rFonts w:asciiTheme="minorHAnsi" w:hAnsiTheme="minorHAnsi" w:cs="Arial"/>
                <w:sz w:val="26"/>
                <w:szCs w:val="26"/>
              </w:rPr>
              <w:t>Ability to relate well to children and adults.</w:t>
            </w:r>
          </w:p>
          <w:p w:rsidR="002D23CF" w:rsidRPr="007B2444" w:rsidRDefault="002D23CF" w:rsidP="007B2444">
            <w:pPr>
              <w:numPr>
                <w:ilvl w:val="0"/>
                <w:numId w:val="41"/>
              </w:numPr>
              <w:tabs>
                <w:tab w:val="clear" w:pos="473"/>
                <w:tab w:val="num" w:pos="435"/>
              </w:tabs>
              <w:spacing w:after="0" w:line="240" w:lineRule="auto"/>
              <w:rPr>
                <w:rFonts w:asciiTheme="minorHAnsi" w:hAnsiTheme="minorHAnsi" w:cs="Arial"/>
                <w:sz w:val="26"/>
                <w:szCs w:val="26"/>
              </w:rPr>
            </w:pPr>
            <w:r>
              <w:rPr>
                <w:rFonts w:asciiTheme="minorHAnsi" w:hAnsiTheme="minorHAnsi" w:cs="Arial"/>
                <w:sz w:val="26"/>
                <w:szCs w:val="26"/>
              </w:rPr>
              <w:t>Excellent inter-personal skills.</w:t>
            </w:r>
          </w:p>
          <w:p w:rsidR="00B163A4" w:rsidRPr="0081347E" w:rsidRDefault="00B163A4" w:rsidP="0081347E">
            <w:pPr>
              <w:numPr>
                <w:ilvl w:val="0"/>
                <w:numId w:val="41"/>
              </w:numPr>
              <w:tabs>
                <w:tab w:val="clear" w:pos="473"/>
                <w:tab w:val="num" w:pos="435"/>
              </w:tabs>
              <w:spacing w:after="0" w:line="240" w:lineRule="auto"/>
              <w:rPr>
                <w:rFonts w:asciiTheme="minorHAnsi" w:hAnsiTheme="minorHAnsi" w:cs="Arial"/>
                <w:sz w:val="26"/>
                <w:szCs w:val="26"/>
              </w:rPr>
            </w:pPr>
            <w:r w:rsidRPr="007B2444">
              <w:rPr>
                <w:rFonts w:asciiTheme="minorHAnsi" w:hAnsiTheme="minorHAnsi" w:cs="Arial"/>
                <w:sz w:val="26"/>
                <w:szCs w:val="26"/>
              </w:rPr>
              <w:t>Work constructively as part of a team, understanding classroom roles and responsibilities and your own position within these.</w:t>
            </w:r>
          </w:p>
        </w:tc>
      </w:tr>
      <w:tr w:rsidR="00305868" w:rsidRPr="007B2444" w:rsidTr="00623B8E">
        <w:trPr>
          <w:cantSplit/>
          <w:trHeight w:val="476"/>
        </w:trPr>
        <w:tc>
          <w:tcPr>
            <w:tcW w:w="3258" w:type="dxa"/>
            <w:tcBorders>
              <w:top w:val="nil"/>
              <w:left w:val="nil"/>
              <w:bottom w:val="nil"/>
              <w:right w:val="nil"/>
            </w:tcBorders>
          </w:tcPr>
          <w:p w:rsidR="00305868" w:rsidRPr="00B163A4" w:rsidRDefault="00305868" w:rsidP="00305868">
            <w:pPr>
              <w:pStyle w:val="BodyText"/>
              <w:rPr>
                <w:rFonts w:asciiTheme="minorHAnsi" w:hAnsiTheme="minorHAnsi" w:cs="Arial"/>
                <w:b/>
                <w:color w:val="943634" w:themeColor="accent2" w:themeShade="BF"/>
                <w:sz w:val="26"/>
                <w:szCs w:val="26"/>
              </w:rPr>
            </w:pPr>
            <w:r>
              <w:rPr>
                <w:rFonts w:asciiTheme="minorHAnsi" w:hAnsiTheme="minorHAnsi" w:cs="Arial"/>
                <w:b/>
                <w:color w:val="943634" w:themeColor="accent2" w:themeShade="BF"/>
                <w:sz w:val="26"/>
                <w:szCs w:val="26"/>
              </w:rPr>
              <w:t>Desirable experience</w:t>
            </w:r>
            <w:r w:rsidRPr="00B163A4">
              <w:rPr>
                <w:rFonts w:asciiTheme="minorHAnsi" w:hAnsiTheme="minorHAnsi" w:cs="Arial"/>
                <w:b/>
                <w:color w:val="943634" w:themeColor="accent2" w:themeShade="BF"/>
                <w:sz w:val="26"/>
                <w:szCs w:val="26"/>
              </w:rPr>
              <w:t>:</w:t>
            </w:r>
          </w:p>
        </w:tc>
        <w:tc>
          <w:tcPr>
            <w:tcW w:w="7545" w:type="dxa"/>
            <w:tcBorders>
              <w:top w:val="nil"/>
              <w:left w:val="nil"/>
              <w:bottom w:val="nil"/>
              <w:right w:val="nil"/>
            </w:tcBorders>
          </w:tcPr>
          <w:p w:rsidR="00305868" w:rsidRPr="00305868" w:rsidRDefault="00305868" w:rsidP="004C11D3">
            <w:pPr>
              <w:numPr>
                <w:ilvl w:val="0"/>
                <w:numId w:val="40"/>
              </w:numPr>
              <w:tabs>
                <w:tab w:val="clear" w:pos="473"/>
                <w:tab w:val="num" w:pos="435"/>
              </w:tabs>
              <w:spacing w:after="0" w:line="240" w:lineRule="auto"/>
              <w:rPr>
                <w:rFonts w:asciiTheme="minorHAnsi" w:hAnsiTheme="minorHAnsi" w:cs="Arial"/>
                <w:sz w:val="26"/>
                <w:szCs w:val="26"/>
              </w:rPr>
            </w:pPr>
            <w:r>
              <w:rPr>
                <w:rFonts w:asciiTheme="minorHAnsi" w:hAnsiTheme="minorHAnsi" w:cs="Arial"/>
                <w:sz w:val="26"/>
                <w:szCs w:val="26"/>
              </w:rPr>
              <w:t>Experience of working as a teacher assistant within a school setting.</w:t>
            </w:r>
          </w:p>
        </w:tc>
      </w:tr>
      <w:tr w:rsidR="00305868" w:rsidRPr="007B2444" w:rsidTr="007B2444">
        <w:trPr>
          <w:cantSplit/>
          <w:trHeight w:val="684"/>
        </w:trPr>
        <w:tc>
          <w:tcPr>
            <w:tcW w:w="3258" w:type="dxa"/>
            <w:tcBorders>
              <w:top w:val="nil"/>
              <w:left w:val="nil"/>
              <w:bottom w:val="nil"/>
              <w:right w:val="nil"/>
            </w:tcBorders>
          </w:tcPr>
          <w:p w:rsidR="00305868" w:rsidRPr="00B163A4" w:rsidRDefault="00305868" w:rsidP="00B62096">
            <w:pPr>
              <w:pStyle w:val="BodyText"/>
              <w:rPr>
                <w:rFonts w:asciiTheme="minorHAnsi" w:hAnsiTheme="minorHAnsi" w:cs="Arial"/>
                <w:b/>
                <w:color w:val="943634" w:themeColor="accent2" w:themeShade="BF"/>
                <w:sz w:val="26"/>
                <w:szCs w:val="26"/>
              </w:rPr>
            </w:pPr>
            <w:r w:rsidRPr="00B163A4">
              <w:rPr>
                <w:rFonts w:asciiTheme="minorHAnsi" w:hAnsiTheme="minorHAnsi" w:cs="Arial"/>
                <w:b/>
                <w:color w:val="943634" w:themeColor="accent2" w:themeShade="BF"/>
                <w:sz w:val="26"/>
                <w:szCs w:val="26"/>
              </w:rPr>
              <w:t>Special conditions:</w:t>
            </w:r>
          </w:p>
        </w:tc>
        <w:tc>
          <w:tcPr>
            <w:tcW w:w="7545" w:type="dxa"/>
            <w:tcBorders>
              <w:top w:val="nil"/>
              <w:left w:val="nil"/>
              <w:bottom w:val="nil"/>
              <w:right w:val="nil"/>
            </w:tcBorders>
          </w:tcPr>
          <w:p w:rsidR="00305868" w:rsidRPr="007B2444" w:rsidRDefault="00305868" w:rsidP="007B2444">
            <w:pPr>
              <w:numPr>
                <w:ilvl w:val="0"/>
                <w:numId w:val="41"/>
              </w:numPr>
              <w:tabs>
                <w:tab w:val="clear" w:pos="473"/>
                <w:tab w:val="num" w:pos="435"/>
              </w:tabs>
              <w:spacing w:after="0" w:line="240" w:lineRule="auto"/>
              <w:ind w:left="113"/>
              <w:rPr>
                <w:rFonts w:asciiTheme="minorHAnsi" w:hAnsiTheme="minorHAnsi" w:cs="Arial"/>
                <w:sz w:val="26"/>
                <w:szCs w:val="26"/>
              </w:rPr>
            </w:pPr>
            <w:r w:rsidRPr="007B2444">
              <w:rPr>
                <w:rFonts w:asciiTheme="minorHAnsi" w:hAnsiTheme="minorHAnsi" w:cs="Arial"/>
                <w:sz w:val="26"/>
                <w:szCs w:val="26"/>
              </w:rPr>
              <w:t>Enhanced DBS check</w:t>
            </w:r>
          </w:p>
        </w:tc>
      </w:tr>
    </w:tbl>
    <w:p w:rsidR="007B2444" w:rsidRPr="007B2444" w:rsidRDefault="007B2444" w:rsidP="007B2444">
      <w:pPr>
        <w:rPr>
          <w:rFonts w:asciiTheme="minorHAnsi" w:hAnsiTheme="minorHAnsi" w:cs="Arial"/>
          <w:sz w:val="26"/>
          <w:szCs w:val="26"/>
        </w:rPr>
      </w:pPr>
    </w:p>
    <w:p w:rsidR="007B2444" w:rsidRPr="007B2444" w:rsidRDefault="007B2444" w:rsidP="007B2444">
      <w:pPr>
        <w:rPr>
          <w:rFonts w:asciiTheme="minorHAnsi" w:hAnsiTheme="minorHAnsi"/>
          <w:sz w:val="26"/>
          <w:szCs w:val="26"/>
        </w:rPr>
      </w:pPr>
    </w:p>
    <w:p w:rsidR="007B2444" w:rsidRPr="007B2444" w:rsidRDefault="007B2444" w:rsidP="00B4667A">
      <w:pPr>
        <w:jc w:val="both"/>
        <w:rPr>
          <w:rFonts w:asciiTheme="minorHAnsi" w:hAnsiTheme="minorHAnsi" w:cs="Calibri"/>
          <w:sz w:val="26"/>
          <w:szCs w:val="26"/>
        </w:rPr>
      </w:pPr>
    </w:p>
    <w:sectPr w:rsidR="007B2444" w:rsidRPr="007B2444" w:rsidSect="00577E2B">
      <w:footerReference w:type="default" r:id="rId8"/>
      <w:pgSz w:w="11906" w:h="16838"/>
      <w:pgMar w:top="568" w:right="424"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D41" w:rsidRDefault="00E14D41" w:rsidP="0026355C">
      <w:pPr>
        <w:spacing w:after="0" w:line="240" w:lineRule="auto"/>
      </w:pPr>
      <w:r>
        <w:separator/>
      </w:r>
    </w:p>
  </w:endnote>
  <w:endnote w:type="continuationSeparator" w:id="0">
    <w:p w:rsidR="00E14D41" w:rsidRDefault="00E14D41" w:rsidP="0026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422" w:rsidRDefault="00B4667A" w:rsidP="00577E2B">
    <w:pPr>
      <w:pStyle w:val="Footer"/>
      <w:pBdr>
        <w:top w:val="thinThickSmallGap" w:sz="24" w:space="1" w:color="622423"/>
      </w:pBdr>
      <w:jc w:val="center"/>
      <w:rPr>
        <w:rFonts w:ascii="Cambria" w:hAnsi="Cambria"/>
      </w:rPr>
    </w:pPr>
    <w:r>
      <w:rPr>
        <w:rFonts w:cs="Calibri"/>
        <w:sz w:val="19"/>
        <w:szCs w:val="19"/>
      </w:rPr>
      <w:t>The Hayes Primary School</w:t>
    </w:r>
    <w:r w:rsidR="00286422">
      <w:rPr>
        <w:rFonts w:cs="Calibri"/>
        <w:sz w:val="19"/>
        <w:szCs w:val="19"/>
      </w:rPr>
      <w:t xml:space="preserve"> TA</w:t>
    </w:r>
    <w:r>
      <w:rPr>
        <w:rFonts w:cs="Calibri"/>
        <w:sz w:val="19"/>
        <w:szCs w:val="19"/>
      </w:rPr>
      <w:t xml:space="preserve"> (L2)</w:t>
    </w:r>
    <w:r w:rsidR="00286422">
      <w:rPr>
        <w:rFonts w:cs="Calibri"/>
        <w:sz w:val="19"/>
        <w:szCs w:val="19"/>
      </w:rPr>
      <w:t>: Job Description</w:t>
    </w:r>
  </w:p>
  <w:p w:rsidR="00286422" w:rsidRDefault="00286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D41" w:rsidRDefault="00E14D41" w:rsidP="0026355C">
      <w:pPr>
        <w:spacing w:after="0" w:line="240" w:lineRule="auto"/>
      </w:pPr>
      <w:r>
        <w:separator/>
      </w:r>
    </w:p>
  </w:footnote>
  <w:footnote w:type="continuationSeparator" w:id="0">
    <w:p w:rsidR="00E14D41" w:rsidRDefault="00E14D41" w:rsidP="00263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0CA7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F6DE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1B635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04DA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DBE9C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DE95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21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5A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806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F8BC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949CB"/>
    <w:multiLevelType w:val="hybridMultilevel"/>
    <w:tmpl w:val="9484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E96A32"/>
    <w:multiLevelType w:val="hybridMultilevel"/>
    <w:tmpl w:val="A9B2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4E32A2"/>
    <w:multiLevelType w:val="hybridMultilevel"/>
    <w:tmpl w:val="4AEA4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C1CF7"/>
    <w:multiLevelType w:val="hybridMultilevel"/>
    <w:tmpl w:val="E07C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FA2DE8"/>
    <w:multiLevelType w:val="hybridMultilevel"/>
    <w:tmpl w:val="CAE085CC"/>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64762"/>
    <w:multiLevelType w:val="hybridMultilevel"/>
    <w:tmpl w:val="86BC5282"/>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70480"/>
    <w:multiLevelType w:val="hybridMultilevel"/>
    <w:tmpl w:val="ED22D6EC"/>
    <w:lvl w:ilvl="0" w:tplc="034CEF18">
      <w:numFmt w:val="bullet"/>
      <w:lvlText w:val="•"/>
      <w:lvlJc w:val="left"/>
      <w:pPr>
        <w:ind w:left="540" w:hanging="360"/>
      </w:pPr>
      <w:rPr>
        <w:rFonts w:ascii="Calibri" w:eastAsia="Times New Roman" w:hAnsi="Calibri" w:hint="default"/>
      </w:rPr>
    </w:lvl>
    <w:lvl w:ilvl="1" w:tplc="08090003" w:tentative="1">
      <w:start w:val="1"/>
      <w:numFmt w:val="bullet"/>
      <w:lvlText w:val="o"/>
      <w:lvlJc w:val="left"/>
      <w:pPr>
        <w:ind w:left="1260" w:hanging="360"/>
      </w:pPr>
      <w:rPr>
        <w:rFonts w:ascii="Courier New" w:hAnsi="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2CBA0632"/>
    <w:multiLevelType w:val="hybridMultilevel"/>
    <w:tmpl w:val="6ACC8E32"/>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612DD"/>
    <w:multiLevelType w:val="hybridMultilevel"/>
    <w:tmpl w:val="FF98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1"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05130C"/>
    <w:multiLevelType w:val="hybridMultilevel"/>
    <w:tmpl w:val="E55A2F68"/>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97D04"/>
    <w:multiLevelType w:val="hybridMultilevel"/>
    <w:tmpl w:val="74C6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55478E"/>
    <w:multiLevelType w:val="hybridMultilevel"/>
    <w:tmpl w:val="87AA302E"/>
    <w:lvl w:ilvl="0" w:tplc="034CEF18">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73130E"/>
    <w:multiLevelType w:val="hybridMultilevel"/>
    <w:tmpl w:val="8D1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B5124"/>
    <w:multiLevelType w:val="hybridMultilevel"/>
    <w:tmpl w:val="0EAAD184"/>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AB2CD9"/>
    <w:multiLevelType w:val="hybridMultilevel"/>
    <w:tmpl w:val="863AE568"/>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1" w15:restartNumberingAfterBreak="0">
    <w:nsid w:val="54B157D1"/>
    <w:multiLevelType w:val="hybridMultilevel"/>
    <w:tmpl w:val="78D0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15133"/>
    <w:multiLevelType w:val="hybridMultilevel"/>
    <w:tmpl w:val="B2CE33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F562781"/>
    <w:multiLevelType w:val="hybridMultilevel"/>
    <w:tmpl w:val="5DD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D3A8B"/>
    <w:multiLevelType w:val="hybridMultilevel"/>
    <w:tmpl w:val="425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D242A4"/>
    <w:multiLevelType w:val="hybridMultilevel"/>
    <w:tmpl w:val="95C88C9C"/>
    <w:lvl w:ilvl="0" w:tplc="034CEF18">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469C5"/>
    <w:multiLevelType w:val="hybridMultilevel"/>
    <w:tmpl w:val="D59C8420"/>
    <w:lvl w:ilvl="0" w:tplc="ECD68558">
      <w:start w:val="1"/>
      <w:numFmt w:val="bullet"/>
      <w:lvlText w:val=""/>
      <w:lvlJc w:val="left"/>
      <w:pPr>
        <w:tabs>
          <w:tab w:val="num" w:pos="720"/>
        </w:tabs>
        <w:ind w:left="701"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8" w15:restartNumberingAfterBreak="0">
    <w:nsid w:val="72B44484"/>
    <w:multiLevelType w:val="hybridMultilevel"/>
    <w:tmpl w:val="61BE3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E4252"/>
    <w:multiLevelType w:val="hybridMultilevel"/>
    <w:tmpl w:val="C73CC488"/>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14534"/>
    <w:multiLevelType w:val="hybridMultilevel"/>
    <w:tmpl w:val="2B7478E4"/>
    <w:lvl w:ilvl="0" w:tplc="034CEF1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31"/>
  </w:num>
  <w:num w:numId="4">
    <w:abstractNumId w:val="32"/>
  </w:num>
  <w:num w:numId="5">
    <w:abstractNumId w:val="10"/>
  </w:num>
  <w:num w:numId="6">
    <w:abstractNumId w:val="19"/>
  </w:num>
  <w:num w:numId="7">
    <w:abstractNumId w:val="11"/>
  </w:num>
  <w:num w:numId="8">
    <w:abstractNumId w:val="33"/>
  </w:num>
  <w:num w:numId="9">
    <w:abstractNumId w:val="16"/>
  </w:num>
  <w:num w:numId="10">
    <w:abstractNumId w:val="40"/>
  </w:num>
  <w:num w:numId="11">
    <w:abstractNumId w:val="29"/>
  </w:num>
  <w:num w:numId="12">
    <w:abstractNumId w:val="28"/>
  </w:num>
  <w:num w:numId="13">
    <w:abstractNumId w:val="22"/>
  </w:num>
  <w:num w:numId="14">
    <w:abstractNumId w:val="35"/>
  </w:num>
  <w:num w:numId="15">
    <w:abstractNumId w:val="25"/>
  </w:num>
  <w:num w:numId="16">
    <w:abstractNumId w:val="39"/>
  </w:num>
  <w:num w:numId="17">
    <w:abstractNumId w:val="15"/>
  </w:num>
  <w:num w:numId="18">
    <w:abstractNumId w:val="17"/>
  </w:num>
  <w:num w:numId="19">
    <w:abstractNumId w:val="18"/>
  </w:num>
  <w:num w:numId="20">
    <w:abstractNumId w:val="27"/>
  </w:num>
  <w:num w:numId="21">
    <w:abstractNumId w:val="38"/>
  </w:num>
  <w:num w:numId="22">
    <w:abstractNumId w:val="12"/>
  </w:num>
  <w:num w:numId="23">
    <w:abstractNumId w:val="23"/>
  </w:num>
  <w:num w:numId="24">
    <w:abstractNumId w:val="24"/>
  </w:num>
  <w:num w:numId="25">
    <w:abstractNumId w:val="20"/>
  </w:num>
  <w:num w:numId="26">
    <w:abstractNumId w:val="36"/>
  </w:num>
  <w:num w:numId="27">
    <w:abstractNumId w:val="30"/>
  </w:num>
  <w:num w:numId="28">
    <w:abstractNumId w:val="3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6"/>
  </w:num>
  <w:num w:numId="40">
    <w:abstractNumId w:val="1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5C"/>
    <w:rsid w:val="000121EC"/>
    <w:rsid w:val="00021BC9"/>
    <w:rsid w:val="00042D92"/>
    <w:rsid w:val="00072333"/>
    <w:rsid w:val="0009461F"/>
    <w:rsid w:val="000A2575"/>
    <w:rsid w:val="000B0F8F"/>
    <w:rsid w:val="001400E4"/>
    <w:rsid w:val="00143080"/>
    <w:rsid w:val="00161B12"/>
    <w:rsid w:val="001745E5"/>
    <w:rsid w:val="001B6D98"/>
    <w:rsid w:val="002056A5"/>
    <w:rsid w:val="0021590B"/>
    <w:rsid w:val="002277B3"/>
    <w:rsid w:val="00237009"/>
    <w:rsid w:val="00250631"/>
    <w:rsid w:val="00255B11"/>
    <w:rsid w:val="0026355C"/>
    <w:rsid w:val="00286422"/>
    <w:rsid w:val="002D0B17"/>
    <w:rsid w:val="002D23CF"/>
    <w:rsid w:val="002D4F7F"/>
    <w:rsid w:val="002F0604"/>
    <w:rsid w:val="002F1973"/>
    <w:rsid w:val="00302EF0"/>
    <w:rsid w:val="00305868"/>
    <w:rsid w:val="003421B5"/>
    <w:rsid w:val="0037569A"/>
    <w:rsid w:val="003A73F8"/>
    <w:rsid w:val="003E60CF"/>
    <w:rsid w:val="004726E4"/>
    <w:rsid w:val="0049409F"/>
    <w:rsid w:val="004D52BE"/>
    <w:rsid w:val="004E4C25"/>
    <w:rsid w:val="005067F7"/>
    <w:rsid w:val="00523D71"/>
    <w:rsid w:val="0053120E"/>
    <w:rsid w:val="00550213"/>
    <w:rsid w:val="00577E2B"/>
    <w:rsid w:val="005A1334"/>
    <w:rsid w:val="005A2FE3"/>
    <w:rsid w:val="005D6E9D"/>
    <w:rsid w:val="005E29C2"/>
    <w:rsid w:val="00623B8E"/>
    <w:rsid w:val="00631369"/>
    <w:rsid w:val="0064415E"/>
    <w:rsid w:val="006B408B"/>
    <w:rsid w:val="006C5C79"/>
    <w:rsid w:val="006F6FE8"/>
    <w:rsid w:val="00725FA6"/>
    <w:rsid w:val="007366FA"/>
    <w:rsid w:val="00752F91"/>
    <w:rsid w:val="007740E0"/>
    <w:rsid w:val="00781854"/>
    <w:rsid w:val="0078310A"/>
    <w:rsid w:val="007B2444"/>
    <w:rsid w:val="007B350A"/>
    <w:rsid w:val="007C5BE0"/>
    <w:rsid w:val="00811060"/>
    <w:rsid w:val="0081347E"/>
    <w:rsid w:val="00817D6E"/>
    <w:rsid w:val="00846B91"/>
    <w:rsid w:val="008E6327"/>
    <w:rsid w:val="008F3DD2"/>
    <w:rsid w:val="008F669D"/>
    <w:rsid w:val="00926F2A"/>
    <w:rsid w:val="00933DD9"/>
    <w:rsid w:val="009415ED"/>
    <w:rsid w:val="009909C9"/>
    <w:rsid w:val="009B1A89"/>
    <w:rsid w:val="009C4F37"/>
    <w:rsid w:val="009C7388"/>
    <w:rsid w:val="009E6AA4"/>
    <w:rsid w:val="00A40FEB"/>
    <w:rsid w:val="00A52F48"/>
    <w:rsid w:val="00A65966"/>
    <w:rsid w:val="00A734F9"/>
    <w:rsid w:val="00AB63B4"/>
    <w:rsid w:val="00AD2D73"/>
    <w:rsid w:val="00AF62A7"/>
    <w:rsid w:val="00AF7B96"/>
    <w:rsid w:val="00B132E9"/>
    <w:rsid w:val="00B13345"/>
    <w:rsid w:val="00B163A4"/>
    <w:rsid w:val="00B4667A"/>
    <w:rsid w:val="00B57D8E"/>
    <w:rsid w:val="00B8703F"/>
    <w:rsid w:val="00BB3BCE"/>
    <w:rsid w:val="00BC44E3"/>
    <w:rsid w:val="00C02783"/>
    <w:rsid w:val="00C3194F"/>
    <w:rsid w:val="00C85391"/>
    <w:rsid w:val="00CB3980"/>
    <w:rsid w:val="00CC5903"/>
    <w:rsid w:val="00CD0CF2"/>
    <w:rsid w:val="00CD1E1C"/>
    <w:rsid w:val="00CE303F"/>
    <w:rsid w:val="00D17562"/>
    <w:rsid w:val="00D31425"/>
    <w:rsid w:val="00D531E2"/>
    <w:rsid w:val="00DA5723"/>
    <w:rsid w:val="00E14D41"/>
    <w:rsid w:val="00E2589B"/>
    <w:rsid w:val="00E40094"/>
    <w:rsid w:val="00E62152"/>
    <w:rsid w:val="00E74644"/>
    <w:rsid w:val="00E74C7F"/>
    <w:rsid w:val="00E7796B"/>
    <w:rsid w:val="00E838AB"/>
    <w:rsid w:val="00E967D1"/>
    <w:rsid w:val="00EB7B87"/>
    <w:rsid w:val="00EF4C46"/>
    <w:rsid w:val="00F167DE"/>
    <w:rsid w:val="00F708BF"/>
    <w:rsid w:val="00FB0F01"/>
    <w:rsid w:val="00FD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BC8C81-5640-4CC1-BC00-7773757F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783"/>
    <w:pPr>
      <w:spacing w:after="200" w:line="276" w:lineRule="auto"/>
    </w:pPr>
    <w:rPr>
      <w:lang w:val="en-GB"/>
    </w:rPr>
  </w:style>
  <w:style w:type="paragraph" w:styleId="Heading1">
    <w:name w:val="heading 1"/>
    <w:basedOn w:val="Normal"/>
    <w:next w:val="Normal"/>
    <w:link w:val="Heading1Char"/>
    <w:qFormat/>
    <w:locked/>
    <w:rsid w:val="0078310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9"/>
    <w:qFormat/>
    <w:rsid w:val="007740E0"/>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7740E0"/>
    <w:pPr>
      <w:keepNext/>
      <w:spacing w:after="0" w:line="240" w:lineRule="auto"/>
      <w:jc w:val="center"/>
      <w:outlineLvl w:val="3"/>
    </w:pPr>
    <w:rPr>
      <w:rFonts w:ascii="CG Omega" w:eastAsia="Times New Roman" w:hAnsi="CG Omega" w:cs="Arial"/>
      <w:b/>
      <w:sz w:val="32"/>
      <w:szCs w:val="24"/>
    </w:rPr>
  </w:style>
  <w:style w:type="paragraph" w:styleId="Heading5">
    <w:name w:val="heading 5"/>
    <w:basedOn w:val="Normal"/>
    <w:next w:val="Normal"/>
    <w:link w:val="Heading5Char"/>
    <w:uiPriority w:val="99"/>
    <w:qFormat/>
    <w:locked/>
    <w:rsid w:val="00A65966"/>
    <w:pPr>
      <w:spacing w:before="240" w:after="60"/>
      <w:outlineLvl w:val="4"/>
    </w:pPr>
    <w:rPr>
      <w:b/>
      <w:bCs/>
      <w:i/>
      <w:iCs/>
      <w:sz w:val="26"/>
      <w:szCs w:val="26"/>
    </w:rPr>
  </w:style>
  <w:style w:type="paragraph" w:styleId="Heading6">
    <w:name w:val="heading 6"/>
    <w:basedOn w:val="Normal"/>
    <w:next w:val="Normal"/>
    <w:link w:val="Heading6Char"/>
    <w:uiPriority w:val="99"/>
    <w:qFormat/>
    <w:rsid w:val="002D0B1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40E0"/>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7740E0"/>
    <w:rPr>
      <w:rFonts w:ascii="CG Omega" w:hAnsi="CG Omega" w:cs="Arial"/>
      <w:b/>
      <w:sz w:val="24"/>
      <w:szCs w:val="24"/>
    </w:rPr>
  </w:style>
  <w:style w:type="character" w:customStyle="1" w:styleId="Heading5Char">
    <w:name w:val="Heading 5 Char"/>
    <w:basedOn w:val="DefaultParagraphFont"/>
    <w:link w:val="Heading5"/>
    <w:uiPriority w:val="99"/>
    <w:semiHidden/>
    <w:locked/>
    <w:rsid w:val="00752F91"/>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2D0B17"/>
    <w:rPr>
      <w:rFonts w:ascii="Cambria" w:hAnsi="Cambria" w:cs="Times New Roman"/>
      <w:i/>
      <w:iCs/>
      <w:color w:val="243F60"/>
    </w:rPr>
  </w:style>
  <w:style w:type="paragraph" w:styleId="BalloonText">
    <w:name w:val="Balloon Text"/>
    <w:basedOn w:val="Normal"/>
    <w:link w:val="BalloonTextChar"/>
    <w:uiPriority w:val="99"/>
    <w:semiHidden/>
    <w:rsid w:val="0026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55C"/>
    <w:rPr>
      <w:rFonts w:ascii="Tahoma" w:hAnsi="Tahoma" w:cs="Tahoma"/>
      <w:sz w:val="16"/>
      <w:szCs w:val="16"/>
    </w:rPr>
  </w:style>
  <w:style w:type="paragraph" w:styleId="Header">
    <w:name w:val="header"/>
    <w:basedOn w:val="Normal"/>
    <w:link w:val="HeaderChar"/>
    <w:uiPriority w:val="99"/>
    <w:rsid w:val="0026355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355C"/>
    <w:rPr>
      <w:rFonts w:cs="Times New Roman"/>
    </w:rPr>
  </w:style>
  <w:style w:type="paragraph" w:styleId="Footer">
    <w:name w:val="footer"/>
    <w:basedOn w:val="Normal"/>
    <w:link w:val="FooterChar"/>
    <w:uiPriority w:val="99"/>
    <w:rsid w:val="0026355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355C"/>
    <w:rPr>
      <w:rFonts w:cs="Times New Roman"/>
    </w:rPr>
  </w:style>
  <w:style w:type="paragraph" w:styleId="ListParagraph">
    <w:name w:val="List Paragraph"/>
    <w:basedOn w:val="Normal"/>
    <w:uiPriority w:val="99"/>
    <w:qFormat/>
    <w:rsid w:val="00577E2B"/>
    <w:pPr>
      <w:ind w:left="720"/>
      <w:contextualSpacing/>
    </w:pPr>
  </w:style>
  <w:style w:type="paragraph" w:styleId="BodyText">
    <w:name w:val="Body Text"/>
    <w:basedOn w:val="Normal"/>
    <w:link w:val="BodyTextChar"/>
    <w:uiPriority w:val="99"/>
    <w:rsid w:val="00A65966"/>
    <w:pPr>
      <w:spacing w:after="0" w:line="240" w:lineRule="auto"/>
    </w:pPr>
    <w:rPr>
      <w:rFonts w:ascii="Century Gothic" w:hAnsi="Century Gothic"/>
      <w:sz w:val="20"/>
      <w:szCs w:val="24"/>
    </w:rPr>
  </w:style>
  <w:style w:type="character" w:customStyle="1" w:styleId="BodyTextChar">
    <w:name w:val="Body Text Char"/>
    <w:basedOn w:val="DefaultParagraphFont"/>
    <w:link w:val="BodyText"/>
    <w:uiPriority w:val="99"/>
    <w:semiHidden/>
    <w:locked/>
    <w:rsid w:val="00752F91"/>
    <w:rPr>
      <w:rFonts w:cs="Times New Roman"/>
      <w:lang w:val="en-GB"/>
    </w:rPr>
  </w:style>
  <w:style w:type="character" w:customStyle="1" w:styleId="Heading1Char">
    <w:name w:val="Heading 1 Char"/>
    <w:basedOn w:val="DefaultParagraphFont"/>
    <w:link w:val="Heading1"/>
    <w:rsid w:val="0078310A"/>
    <w:rPr>
      <w:rFonts w:asciiTheme="majorHAnsi" w:eastAsiaTheme="majorEastAsia" w:hAnsiTheme="majorHAnsi" w:cstheme="majorBidi"/>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Slade</dc:creator>
  <cp:lastModifiedBy>Christine Lonsdale</cp:lastModifiedBy>
  <cp:revision>2</cp:revision>
  <cp:lastPrinted>2013-09-23T10:24:00Z</cp:lastPrinted>
  <dcterms:created xsi:type="dcterms:W3CDTF">2018-08-08T11:49:00Z</dcterms:created>
  <dcterms:modified xsi:type="dcterms:W3CDTF">2018-08-08T11:49:00Z</dcterms:modified>
</cp:coreProperties>
</file>