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8240"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BECC29A" w:rsidR="00A35CBF" w:rsidRPr="00A35CBF" w:rsidRDefault="00FF71D3" w:rsidP="00A35CBF">
      <w:pPr>
        <w:jc w:val="center"/>
        <w:rPr>
          <w:rFonts w:ascii="Lato" w:hAnsi="Lato"/>
          <w:sz w:val="40"/>
          <w:szCs w:val="40"/>
        </w:rPr>
      </w:pPr>
      <w:bookmarkStart w:id="1" w:name="_Hlk158110549"/>
      <w:bookmarkStart w:id="2" w:name="_Hlk157676256"/>
      <w:r w:rsidRPr="009B3615">
        <w:rPr>
          <w:rFonts w:ascii="Lato" w:hAnsi="Lato"/>
          <w:b/>
          <w:bCs/>
          <w:sz w:val="40"/>
          <w:szCs w:val="40"/>
        </w:rPr>
        <w:t>FEMALE</w:t>
      </w:r>
      <w:r>
        <w:rPr>
          <w:rFonts w:ascii="Lato" w:hAnsi="Lato"/>
          <w:sz w:val="40"/>
          <w:szCs w:val="40"/>
        </w:rPr>
        <w:t xml:space="preserve"> </w:t>
      </w:r>
      <w:r w:rsidR="006161C7">
        <w:rPr>
          <w:rFonts w:ascii="Lato" w:hAnsi="Lato"/>
          <w:sz w:val="40"/>
          <w:szCs w:val="40"/>
        </w:rPr>
        <w:t xml:space="preserve">TEACHER OF </w:t>
      </w:r>
      <w:r>
        <w:rPr>
          <w:rFonts w:ascii="Lato" w:hAnsi="Lato"/>
          <w:sz w:val="40"/>
          <w:szCs w:val="40"/>
        </w:rPr>
        <w:t>PHYSICAL EDUCATION</w:t>
      </w:r>
    </w:p>
    <w:bookmarkEnd w:id="1"/>
    <w:p w14:paraId="309933F3" w14:textId="68AB092B" w:rsidR="00541D98" w:rsidRDefault="0062472D" w:rsidP="00A35CBF">
      <w:pPr>
        <w:jc w:val="center"/>
        <w:rPr>
          <w:rFonts w:ascii="Lato" w:hAnsi="Lato"/>
          <w:color w:val="0070C0"/>
          <w:sz w:val="36"/>
          <w:szCs w:val="36"/>
        </w:rPr>
      </w:pPr>
      <w:r>
        <w:rPr>
          <w:rFonts w:ascii="Lato" w:hAnsi="Lato"/>
          <w:color w:val="0070C0"/>
          <w:sz w:val="36"/>
          <w:szCs w:val="36"/>
        </w:rPr>
        <w:t>The Quest Academy</w:t>
      </w:r>
      <w:r w:rsidR="00541D98">
        <w:rPr>
          <w:rFonts w:ascii="Lato" w:hAnsi="Lato"/>
          <w:color w:val="0070C0"/>
          <w:sz w:val="36"/>
          <w:szCs w:val="36"/>
        </w:rPr>
        <w:t xml:space="preserve"> / </w:t>
      </w:r>
      <w:r>
        <w:rPr>
          <w:rFonts w:ascii="Lato" w:hAnsi="Lato"/>
          <w:color w:val="0070C0"/>
          <w:sz w:val="36"/>
          <w:szCs w:val="36"/>
        </w:rPr>
        <w:t>South Croydon</w:t>
      </w:r>
      <w:r w:rsidR="00541D98">
        <w:rPr>
          <w:rFonts w:ascii="Lato" w:hAnsi="Lato"/>
          <w:color w:val="0070C0"/>
          <w:sz w:val="36"/>
          <w:szCs w:val="36"/>
        </w:rPr>
        <w:t xml:space="preserve"> </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77777777" w:rsidR="00A35CBF" w:rsidRPr="00A35CBF" w:rsidRDefault="00A35CBF" w:rsidP="00A35CBF">
      <w:pPr>
        <w:jc w:val="center"/>
        <w:rPr>
          <w:rFonts w:ascii="Lato" w:hAnsi="Lato"/>
        </w:rPr>
      </w:pP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8242"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3DA50AB9" w14:textId="493E3077"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3A3D1CB7" w14:textId="77777777" w:rsidR="00531FAD" w:rsidRDefault="00531FAD" w:rsidP="00531FAD">
      <w:pPr>
        <w:rPr>
          <w:rFonts w:ascii="Lato" w:hAnsi="Lato"/>
        </w:rPr>
      </w:pPr>
    </w:p>
    <w:p w14:paraId="2AFCD10C" w14:textId="77777777" w:rsidR="00531FAD" w:rsidRDefault="00531FAD" w:rsidP="00531FAD">
      <w:pPr>
        <w:rPr>
          <w:rFonts w:ascii="Lato" w:hAnsi="Lato"/>
        </w:rPr>
      </w:pPr>
    </w:p>
    <w:p w14:paraId="6D2EF2DE" w14:textId="77777777" w:rsidR="00531FAD" w:rsidRDefault="00531FAD" w:rsidP="00531FAD">
      <w:pPr>
        <w:rPr>
          <w:rFonts w:ascii="Lato" w:hAnsi="Lato"/>
        </w:rPr>
      </w:pP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35DB1E27" w:rsidR="00A35CBF" w:rsidRPr="00531FAD" w:rsidRDefault="00531FAD" w:rsidP="00531FAD">
      <w:pPr>
        <w:rPr>
          <w:rFonts w:ascii="Lato" w:hAnsi="Lato"/>
        </w:rPr>
      </w:pPr>
      <w:r>
        <w:rPr>
          <w:rFonts w:ascii="Lato" w:hAnsi="Lato"/>
        </w:rPr>
        <w:br w:type="page"/>
      </w:r>
      <w:r w:rsidR="00F03705" w:rsidRPr="00766FAD">
        <w:rPr>
          <w:rFonts w:ascii="Lato" w:hAnsi="Lato"/>
          <w:b/>
          <w:bCs/>
          <w:noProof/>
        </w:rPr>
        <w:lastRenderedPageBreak/>
        <w:drawing>
          <wp:anchor distT="0" distB="0" distL="114300" distR="114300" simplePos="0" relativeHeight="251656192"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05" w:rsidRPr="00766FAD">
        <w:rPr>
          <w:rFonts w:ascii="Lato" w:hAnsi="Lato"/>
          <w:b/>
          <w:bCs/>
          <w:color w:val="0070C0"/>
          <w:sz w:val="36"/>
          <w:szCs w:val="36"/>
        </w:rPr>
        <w:t>The Collegiate Trust</w:t>
      </w:r>
      <w:r w:rsidR="00F03705">
        <w:rPr>
          <w:rFonts w:ascii="Lato" w:hAnsi="Lato"/>
          <w:color w:val="0070C0"/>
          <w:sz w:val="36"/>
          <w:szCs w:val="36"/>
        </w:rPr>
        <w:br/>
      </w:r>
      <w:r w:rsidR="00F5584A">
        <w:rPr>
          <w:rFonts w:ascii="Lato" w:hAnsi="Lato"/>
          <w:color w:val="0070C0"/>
          <w:sz w:val="36"/>
          <w:szCs w:val="36"/>
        </w:rPr>
        <w:t>Quest Academy / 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8051"/>
      </w:tblGrid>
      <w:tr w:rsidR="008C38B5" w:rsidRPr="00A35CBF" w14:paraId="27570900" w14:textId="77777777" w:rsidTr="00A91DC9">
        <w:tc>
          <w:tcPr>
            <w:tcW w:w="2405" w:type="dxa"/>
          </w:tcPr>
          <w:p w14:paraId="623E8639" w14:textId="2BC6EEB9" w:rsidR="008C38B5" w:rsidRPr="003D7C91" w:rsidRDefault="008C38B5" w:rsidP="008C38B5">
            <w:pPr>
              <w:spacing w:after="218"/>
              <w:rPr>
                <w:rFonts w:ascii="Lato" w:eastAsia="Calibri" w:hAnsi="Lato" w:cs="Calibri"/>
                <w:noProof/>
                <w:color w:val="000000"/>
              </w:rPr>
            </w:pPr>
            <w:r>
              <w:rPr>
                <w:rFonts w:ascii="Lato" w:eastAsia="Calibri" w:hAnsi="Lato" w:cs="Calibri"/>
                <w:noProof/>
                <w:color w:val="000000"/>
              </w:rPr>
              <w:t>Role Location</w:t>
            </w:r>
          </w:p>
        </w:tc>
        <w:tc>
          <w:tcPr>
            <w:tcW w:w="8051" w:type="dxa"/>
          </w:tcPr>
          <w:p w14:paraId="68DAA774" w14:textId="4C822EAC" w:rsidR="008C38B5" w:rsidRPr="00027195" w:rsidRDefault="008C38B5" w:rsidP="008C38B5">
            <w:pPr>
              <w:spacing w:after="218"/>
              <w:rPr>
                <w:rFonts w:ascii="Lato" w:eastAsia="Calibri" w:hAnsi="Lato" w:cs="Calibri"/>
                <w:color w:val="000000"/>
              </w:rPr>
            </w:pPr>
            <w:r>
              <w:rPr>
                <w:rFonts w:ascii="Lato" w:eastAsia="Calibri" w:hAnsi="Lato" w:cs="Calibri"/>
                <w:color w:val="000000"/>
              </w:rPr>
              <w:t>The Quest Academy Farnborough Avenue South Croydon CR2 8HD</w:t>
            </w:r>
          </w:p>
        </w:tc>
      </w:tr>
      <w:tr w:rsidR="008C38B5" w:rsidRPr="00A35CBF" w14:paraId="21EBA9FA" w14:textId="77777777" w:rsidTr="00A91DC9">
        <w:tc>
          <w:tcPr>
            <w:tcW w:w="2405" w:type="dxa"/>
          </w:tcPr>
          <w:p w14:paraId="51010224" w14:textId="32139696"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Salary/Grade</w:t>
            </w:r>
            <w:r>
              <w:rPr>
                <w:rStyle w:val="eop"/>
                <w:rFonts w:ascii="Lato" w:hAnsi="Lato" w:cs="Segoe UI"/>
                <w:color w:val="000000"/>
              </w:rPr>
              <w:t> </w:t>
            </w:r>
          </w:p>
        </w:tc>
        <w:tc>
          <w:tcPr>
            <w:tcW w:w="8051" w:type="dxa"/>
          </w:tcPr>
          <w:p w14:paraId="6A322CC0" w14:textId="65EA9F88" w:rsidR="008C38B5" w:rsidRPr="006F3878" w:rsidRDefault="008C38B5" w:rsidP="008C38B5">
            <w:pPr>
              <w:spacing w:after="5" w:line="250" w:lineRule="auto"/>
              <w:rPr>
                <w:rFonts w:ascii="Lato" w:eastAsia="Calibri" w:hAnsi="Lato" w:cs="Calibri"/>
                <w:color w:val="000000"/>
                <w:highlight w:val="yellow"/>
              </w:rPr>
            </w:pPr>
            <w:r>
              <w:rPr>
                <w:rStyle w:val="normaltextrun"/>
                <w:rFonts w:ascii="Lato" w:hAnsi="Lato" w:cs="Segoe UI"/>
                <w:color w:val="000000"/>
              </w:rPr>
              <w:t>TCT1-</w:t>
            </w:r>
            <w:proofErr w:type="gramStart"/>
            <w:r>
              <w:rPr>
                <w:rStyle w:val="normaltextrun"/>
                <w:rFonts w:ascii="Lato" w:hAnsi="Lato" w:cs="Segoe UI"/>
                <w:color w:val="000000"/>
              </w:rPr>
              <w:t>14  (</w:t>
            </w:r>
            <w:proofErr w:type="gramEnd"/>
            <w:r>
              <w:rPr>
                <w:rStyle w:val="normaltextrun"/>
                <w:rFonts w:ascii="Lato" w:hAnsi="Lato" w:cs="Segoe UI"/>
                <w:color w:val="000000"/>
              </w:rPr>
              <w:t>£37,870–£56,154)</w:t>
            </w:r>
            <w:r>
              <w:rPr>
                <w:rStyle w:val="eop"/>
                <w:rFonts w:ascii="Lato" w:hAnsi="Lato" w:cs="Segoe UI"/>
                <w:color w:val="000000"/>
              </w:rPr>
              <w:t> </w:t>
            </w:r>
          </w:p>
        </w:tc>
      </w:tr>
      <w:tr w:rsidR="008C38B5" w:rsidRPr="00A35CBF" w14:paraId="7C499CD2" w14:textId="77777777" w:rsidTr="00A91DC9">
        <w:tc>
          <w:tcPr>
            <w:tcW w:w="2405" w:type="dxa"/>
          </w:tcPr>
          <w:p w14:paraId="68E4A8B2" w14:textId="470DD450"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Details</w:t>
            </w:r>
            <w:r>
              <w:rPr>
                <w:rStyle w:val="eop"/>
                <w:rFonts w:ascii="Lato" w:hAnsi="Lato" w:cs="Segoe UI"/>
                <w:color w:val="000000"/>
              </w:rPr>
              <w:t> </w:t>
            </w:r>
          </w:p>
        </w:tc>
        <w:tc>
          <w:tcPr>
            <w:tcW w:w="8051" w:type="dxa"/>
          </w:tcPr>
          <w:p w14:paraId="5C06647B" w14:textId="4C02BC7D" w:rsidR="008C38B5" w:rsidRPr="00027195" w:rsidRDefault="008C38B5" w:rsidP="008C38B5">
            <w:pPr>
              <w:spacing w:after="218"/>
              <w:rPr>
                <w:rFonts w:ascii="Lato" w:eastAsia="Calibri" w:hAnsi="Lato" w:cs="Calibri"/>
                <w:color w:val="000000"/>
              </w:rPr>
            </w:pPr>
            <w:r>
              <w:rPr>
                <w:rStyle w:val="normaltextrun"/>
                <w:rFonts w:ascii="Lato" w:hAnsi="Lato" w:cs="Segoe UI"/>
                <w:color w:val="000000"/>
              </w:rPr>
              <w:t>Permanent, full-time, all year round</w:t>
            </w:r>
            <w:r>
              <w:rPr>
                <w:rStyle w:val="eop"/>
                <w:rFonts w:ascii="Lato" w:hAnsi="Lato" w:cs="Segoe UI"/>
                <w:color w:val="000000"/>
              </w:rPr>
              <w:t> </w:t>
            </w:r>
          </w:p>
        </w:tc>
      </w:tr>
      <w:tr w:rsidR="008C38B5" w:rsidRPr="00A35CBF" w14:paraId="1137335B" w14:textId="77777777" w:rsidTr="00A91DC9">
        <w:tc>
          <w:tcPr>
            <w:tcW w:w="2405" w:type="dxa"/>
          </w:tcPr>
          <w:p w14:paraId="2F1211D6" w14:textId="1E8D8FAE"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Start date</w:t>
            </w:r>
            <w:r>
              <w:rPr>
                <w:rStyle w:val="eop"/>
                <w:rFonts w:ascii="Lato" w:hAnsi="Lato" w:cs="Segoe UI"/>
                <w:color w:val="000000"/>
              </w:rPr>
              <w:t> </w:t>
            </w:r>
          </w:p>
        </w:tc>
        <w:tc>
          <w:tcPr>
            <w:tcW w:w="8051" w:type="dxa"/>
          </w:tcPr>
          <w:p w14:paraId="1D8EFAC6" w14:textId="6D4A84B9"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September 2026</w:t>
            </w:r>
            <w:r>
              <w:rPr>
                <w:rStyle w:val="eop"/>
                <w:rFonts w:ascii="Lato" w:hAnsi="Lato" w:cs="Segoe UI"/>
                <w:color w:val="000000"/>
              </w:rPr>
              <w:t> </w:t>
            </w:r>
          </w:p>
        </w:tc>
      </w:tr>
      <w:tr w:rsidR="008C38B5" w:rsidRPr="00A35CBF" w14:paraId="5664421A" w14:textId="77777777" w:rsidTr="00A91DC9">
        <w:tc>
          <w:tcPr>
            <w:tcW w:w="2405" w:type="dxa"/>
          </w:tcPr>
          <w:p w14:paraId="37D383EB" w14:textId="526D713D" w:rsidR="008C38B5" w:rsidRPr="003D7C91" w:rsidRDefault="008C38B5" w:rsidP="008C38B5">
            <w:pPr>
              <w:spacing w:after="218"/>
              <w:rPr>
                <w:rFonts w:ascii="Lato" w:eastAsia="Calibri" w:hAnsi="Lato" w:cs="Calibri"/>
                <w:noProof/>
                <w:color w:val="000000"/>
              </w:rPr>
            </w:pPr>
            <w:r>
              <w:rPr>
                <w:rStyle w:val="normaltextrun"/>
                <w:rFonts w:ascii="Lato" w:hAnsi="Lato" w:cs="Segoe UI"/>
                <w:color w:val="000000"/>
              </w:rPr>
              <w:t>Application Closing Date</w:t>
            </w:r>
            <w:r>
              <w:rPr>
                <w:rStyle w:val="eop"/>
                <w:rFonts w:ascii="Lato" w:hAnsi="Lato" w:cs="Segoe UI"/>
                <w:color w:val="000000"/>
              </w:rPr>
              <w:t> </w:t>
            </w:r>
          </w:p>
        </w:tc>
        <w:tc>
          <w:tcPr>
            <w:tcW w:w="8051" w:type="dxa"/>
          </w:tcPr>
          <w:p w14:paraId="48789E78" w14:textId="07BD0053"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Thursday 11</w:t>
            </w:r>
            <w:r w:rsidRPr="00E25C01">
              <w:rPr>
                <w:rStyle w:val="normaltextrun"/>
                <w:rFonts w:ascii="Lato" w:hAnsi="Lato" w:cs="Segoe UI"/>
                <w:color w:val="000000"/>
                <w:vertAlign w:val="superscript"/>
              </w:rPr>
              <w:t>th</w:t>
            </w:r>
            <w:r>
              <w:rPr>
                <w:rStyle w:val="normaltextrun"/>
                <w:rFonts w:ascii="Lato" w:hAnsi="Lato" w:cs="Segoe UI"/>
                <w:color w:val="000000"/>
              </w:rPr>
              <w:t xml:space="preserve"> June </w:t>
            </w:r>
            <w:r>
              <w:rPr>
                <w:rStyle w:val="eop"/>
                <w:rFonts w:ascii="Lato" w:hAnsi="Lato" w:cs="Segoe UI"/>
                <w:color w:val="000000"/>
              </w:rPr>
              <w:t> </w:t>
            </w:r>
          </w:p>
        </w:tc>
      </w:tr>
      <w:tr w:rsidR="008032C8" w:rsidRPr="00A35CBF" w14:paraId="048370C1" w14:textId="77777777" w:rsidTr="00A91DC9">
        <w:tc>
          <w:tcPr>
            <w:tcW w:w="2405" w:type="dxa"/>
          </w:tcPr>
          <w:p w14:paraId="53430B5D" w14:textId="5E74B2D1" w:rsidR="008032C8" w:rsidRPr="003D7C91" w:rsidRDefault="008032C8" w:rsidP="00A35CBF">
            <w:pPr>
              <w:spacing w:after="218"/>
              <w:rPr>
                <w:rFonts w:ascii="Lato" w:eastAsia="Calibri" w:hAnsi="Lato" w:cs="Calibri"/>
                <w:noProof/>
                <w:color w:val="000000"/>
              </w:rPr>
            </w:pPr>
            <w:r>
              <w:rPr>
                <w:rFonts w:ascii="Lato" w:eastAsia="Calibri" w:hAnsi="Lato" w:cs="Calibri"/>
                <w:noProof/>
                <w:color w:val="000000"/>
              </w:rPr>
              <w:t>Interview Date</w:t>
            </w:r>
          </w:p>
        </w:tc>
        <w:tc>
          <w:tcPr>
            <w:tcW w:w="8051" w:type="dxa"/>
          </w:tcPr>
          <w:p w14:paraId="4E17DCEE" w14:textId="38C0A60C" w:rsidR="008032C8" w:rsidRPr="005E431C" w:rsidRDefault="00EC0B1B" w:rsidP="00D514B6">
            <w:pPr>
              <w:spacing w:after="100" w:afterAutospacing="1"/>
              <w:rPr>
                <w:rFonts w:ascii="Lato" w:eastAsia="Calibri" w:hAnsi="Lato" w:cs="Calibri"/>
                <w:color w:val="000000"/>
                <w:highlight w:val="yellow"/>
              </w:rPr>
            </w:pPr>
            <w:r>
              <w:rPr>
                <w:rFonts w:ascii="Lato" w:eastAsia="Calibri" w:hAnsi="Lato" w:cs="Calibri"/>
                <w:color w:val="000000"/>
              </w:rPr>
              <w:t>Tue</w:t>
            </w:r>
            <w:r w:rsidRPr="000C3620">
              <w:rPr>
                <w:rFonts w:ascii="Lato" w:eastAsia="Calibri" w:hAnsi="Lato" w:cs="Calibri"/>
                <w:color w:val="000000"/>
              </w:rPr>
              <w:t>sday 1</w:t>
            </w:r>
            <w:r>
              <w:rPr>
                <w:rFonts w:ascii="Lato" w:eastAsia="Calibri" w:hAnsi="Lato" w:cs="Calibri"/>
                <w:color w:val="000000"/>
              </w:rPr>
              <w:t>6</w:t>
            </w:r>
            <w:r w:rsidRPr="00AC226E">
              <w:rPr>
                <w:rFonts w:ascii="Lato" w:eastAsia="Calibri" w:hAnsi="Lato" w:cs="Calibri"/>
                <w:color w:val="000000"/>
                <w:vertAlign w:val="superscript"/>
              </w:rPr>
              <w:t>th</w:t>
            </w:r>
            <w:r>
              <w:rPr>
                <w:rFonts w:ascii="Lato" w:eastAsia="Calibri" w:hAnsi="Lato" w:cs="Calibri"/>
                <w:color w:val="000000"/>
              </w:rPr>
              <w:t xml:space="preserve"> </w:t>
            </w:r>
            <w:r w:rsidRPr="000C3620">
              <w:rPr>
                <w:rFonts w:ascii="Lato" w:eastAsia="Calibri" w:hAnsi="Lato" w:cs="Calibri"/>
                <w:color w:val="000000"/>
              </w:rPr>
              <w:t>June</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ABEDA74" w:rsidR="00055842" w:rsidRPr="003B1817" w:rsidRDefault="00055842"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587EE6F0" w:rsidR="004C101C" w:rsidRPr="003B1817" w:rsidRDefault="00766FAD" w:rsidP="00055842">
      <w:pPr>
        <w:spacing w:after="5" w:line="250" w:lineRule="auto"/>
        <w:ind w:left="10" w:hanging="10"/>
        <w:jc w:val="both"/>
        <w:rPr>
          <w:rFonts w:ascii="Lato" w:eastAsia="Calibri" w:hAnsi="Lato" w:cstheme="minorHAnsi"/>
          <w:kern w:val="0"/>
          <w:lang w:eastAsia="en-GB"/>
          <w14:ligatures w14:val="none"/>
        </w:rPr>
      </w:pPr>
      <w:r>
        <w:rPr>
          <w:rFonts w:cstheme="minorHAnsi"/>
          <w:noProof/>
          <w:szCs w:val="24"/>
        </w:rPr>
        <w:drawing>
          <wp:anchor distT="0" distB="0" distL="114300" distR="114300" simplePos="0" relativeHeight="251659264" behindDoc="0" locked="0" layoutInCell="1" allowOverlap="1" wp14:anchorId="6FCFF5CE" wp14:editId="7D3CAD37">
            <wp:simplePos x="0" y="0"/>
            <wp:positionH relativeFrom="margin">
              <wp:posOffset>3672840</wp:posOffset>
            </wp:positionH>
            <wp:positionV relativeFrom="paragraph">
              <wp:posOffset>70485</wp:posOffset>
            </wp:positionV>
            <wp:extent cx="2475865" cy="1650365"/>
            <wp:effectExtent l="0" t="0" r="635" b="6985"/>
            <wp:wrapSquare wrapText="bothSides"/>
            <wp:docPr id="5"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5865" cy="16503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F19002" w14:textId="0AE5EC8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3DE6E0B6"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6863D21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766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766FAD">
        <w:rPr>
          <w:rFonts w:ascii="Lato" w:eastAsia="Times New Roman" w:hAnsi="Lato" w:cstheme="minorHAnsi"/>
          <w:b/>
          <w:bCs/>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1"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766FAD" w:rsidRDefault="00AD7577" w:rsidP="00A35CBF">
      <w:pPr>
        <w:shd w:val="clear" w:color="auto" w:fill="FFFFFF"/>
        <w:spacing w:before="100" w:beforeAutospacing="1" w:after="100" w:afterAutospacing="1" w:line="240" w:lineRule="auto"/>
        <w:outlineLvl w:val="0"/>
        <w:rPr>
          <w:rFonts w:ascii="Lato" w:eastAsia="Times New Roman" w:hAnsi="Lato" w:cstheme="minorHAnsi"/>
          <w:b/>
          <w:bCs/>
          <w:color w:val="0070C0"/>
          <w:kern w:val="36"/>
          <w:sz w:val="32"/>
          <w:szCs w:val="32"/>
          <w:lang w:eastAsia="en-GB"/>
          <w14:ligatures w14:val="none"/>
        </w:rPr>
      </w:pPr>
      <w:r w:rsidRPr="00766FAD">
        <w:rPr>
          <w:rFonts w:ascii="Lato" w:eastAsia="Times New Roman" w:hAnsi="Lato" w:cstheme="minorHAnsi"/>
          <w:b/>
          <w:bCs/>
          <w:color w:val="0070C0"/>
          <w:kern w:val="36"/>
          <w:sz w:val="32"/>
          <w:szCs w:val="32"/>
          <w:lang w:eastAsia="en-GB"/>
          <w14:ligatures w14:val="none"/>
        </w:rPr>
        <w:t xml:space="preserve">An </w:t>
      </w:r>
      <w:r w:rsidR="006639CB" w:rsidRPr="00766FAD">
        <w:rPr>
          <w:rFonts w:ascii="Lato" w:eastAsia="Times New Roman" w:hAnsi="Lato" w:cstheme="minorHAnsi"/>
          <w:b/>
          <w:bCs/>
          <w:color w:val="0070C0"/>
          <w:kern w:val="36"/>
          <w:sz w:val="32"/>
          <w:szCs w:val="32"/>
          <w:lang w:eastAsia="en-GB"/>
          <w14:ligatures w14:val="none"/>
        </w:rPr>
        <w:t>i</w:t>
      </w:r>
      <w:r w:rsidRPr="00766FAD">
        <w:rPr>
          <w:rFonts w:ascii="Lato" w:eastAsia="Times New Roman" w:hAnsi="Lato" w:cstheme="minorHAnsi"/>
          <w:b/>
          <w:bCs/>
          <w:color w:val="0070C0"/>
          <w:kern w:val="36"/>
          <w:sz w:val="32"/>
          <w:szCs w:val="32"/>
          <w:lang w:eastAsia="en-GB"/>
          <w14:ligatures w14:val="none"/>
        </w:rPr>
        <w:t>ntroduction to the role</w:t>
      </w:r>
    </w:p>
    <w:p w14:paraId="3BFC3E38" w14:textId="77777777" w:rsidR="0004685F" w:rsidRDefault="0004685F" w:rsidP="0004685F">
      <w:pPr>
        <w:pStyle w:val="paragraph"/>
        <w:spacing w:before="0" w:beforeAutospacing="0" w:after="0" w:afterAutospacing="0"/>
        <w:textAlignment w:val="baseline"/>
        <w:rPr>
          <w:rStyle w:val="eop"/>
          <w:rFonts w:ascii="Lato" w:hAnsi="Lato" w:cs="Segoe UI"/>
          <w:color w:val="000000"/>
          <w:sz w:val="22"/>
          <w:szCs w:val="22"/>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2FDB055D"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p>
    <w:p w14:paraId="56EBC0BD" w14:textId="54F833DB" w:rsidR="0004685F" w:rsidRDefault="002A6869" w:rsidP="0004685F">
      <w:pPr>
        <w:pStyle w:val="paragraph"/>
        <w:spacing w:before="0" w:beforeAutospacing="0" w:after="0" w:afterAutospacing="0"/>
        <w:textAlignment w:val="baseline"/>
        <w:rPr>
          <w:rFonts w:ascii="Segoe UI" w:hAnsi="Segoe UI" w:cs="Segoe UI"/>
          <w:sz w:val="18"/>
          <w:szCs w:val="18"/>
        </w:rPr>
      </w:pPr>
      <w:bookmarkStart w:id="3" w:name="_Hlk219957546"/>
      <w:r w:rsidRPr="002A6869">
        <w:rPr>
          <w:rStyle w:val="normaltextrun"/>
          <w:rFonts w:ascii="Lato" w:hAnsi="Lato" w:cs="Segoe UI"/>
          <w:color w:val="222222"/>
          <w:sz w:val="22"/>
          <w:szCs w:val="22"/>
        </w:rPr>
        <w:t xml:space="preserve">We are seeking a </w:t>
      </w:r>
      <w:r w:rsidR="009B3615">
        <w:rPr>
          <w:rStyle w:val="normaltextrun"/>
          <w:rFonts w:ascii="Lato" w:hAnsi="Lato" w:cs="Segoe UI"/>
          <w:color w:val="222222"/>
          <w:sz w:val="22"/>
          <w:szCs w:val="22"/>
        </w:rPr>
        <w:t xml:space="preserve">female </w:t>
      </w:r>
      <w:r w:rsidRPr="002A6869">
        <w:rPr>
          <w:rStyle w:val="normaltextrun"/>
          <w:rFonts w:ascii="Lato" w:hAnsi="Lato" w:cs="Segoe UI"/>
          <w:color w:val="222222"/>
          <w:sz w:val="22"/>
          <w:szCs w:val="22"/>
        </w:rPr>
        <w:t xml:space="preserve">teacher who is passionate about </w:t>
      </w:r>
      <w:r w:rsidR="00036870">
        <w:rPr>
          <w:rStyle w:val="normaltextrun"/>
          <w:rFonts w:ascii="Lato" w:hAnsi="Lato" w:cs="Segoe UI"/>
          <w:color w:val="222222"/>
          <w:sz w:val="22"/>
          <w:szCs w:val="22"/>
        </w:rPr>
        <w:t xml:space="preserve">Physical Education </w:t>
      </w:r>
      <w:r w:rsidRPr="002A6869">
        <w:rPr>
          <w:rStyle w:val="normaltextrun"/>
          <w:rFonts w:ascii="Lato" w:hAnsi="Lato" w:cs="Segoe UI"/>
          <w:color w:val="222222"/>
          <w:sz w:val="22"/>
          <w:szCs w:val="22"/>
        </w:rPr>
        <w:t xml:space="preserve">and </w:t>
      </w:r>
      <w:proofErr w:type="gramStart"/>
      <w:r w:rsidRPr="002A6869">
        <w:rPr>
          <w:rStyle w:val="normaltextrun"/>
          <w:rFonts w:ascii="Lato" w:hAnsi="Lato" w:cs="Segoe UI"/>
          <w:color w:val="222222"/>
          <w:sz w:val="22"/>
          <w:szCs w:val="22"/>
        </w:rPr>
        <w:t>is able to</w:t>
      </w:r>
      <w:proofErr w:type="gramEnd"/>
      <w:r w:rsidRPr="002A6869">
        <w:rPr>
          <w:rStyle w:val="normaltextrun"/>
          <w:rFonts w:ascii="Lato" w:hAnsi="Lato" w:cs="Segoe UI"/>
          <w:color w:val="222222"/>
          <w:sz w:val="22"/>
          <w:szCs w:val="22"/>
        </w:rPr>
        <w:t xml:space="preserve"> share this enthusiasm with their </w:t>
      </w:r>
      <w:proofErr w:type="gramStart"/>
      <w:r w:rsidRPr="002A6869">
        <w:rPr>
          <w:rStyle w:val="normaltextrun"/>
          <w:rFonts w:ascii="Lato" w:hAnsi="Lato" w:cs="Segoe UI"/>
          <w:color w:val="222222"/>
          <w:sz w:val="22"/>
          <w:szCs w:val="22"/>
        </w:rPr>
        <w:t>students</w:t>
      </w:r>
      <w:proofErr w:type="gramEnd"/>
      <w:r w:rsidRPr="002A6869">
        <w:rPr>
          <w:rStyle w:val="normaltextrun"/>
          <w:rFonts w:ascii="Lato" w:hAnsi="Lato" w:cs="Segoe UI"/>
          <w:color w:val="222222"/>
          <w:sz w:val="22"/>
          <w:szCs w:val="22"/>
        </w:rPr>
        <w:t xml:space="preserve"> so they develop a genuine love of the subject</w:t>
      </w:r>
      <w:r w:rsidR="0004685F">
        <w:rPr>
          <w:rStyle w:val="normaltextrun"/>
          <w:rFonts w:ascii="Lato" w:hAnsi="Lato" w:cs="Segoe UI"/>
          <w:color w:val="222222"/>
          <w:sz w:val="22"/>
          <w:szCs w:val="22"/>
        </w:rPr>
        <w:t xml:space="preserve">. You will need to be capable of building strong relationships with students and families to help maximise this enthusiasm and thirst for learning. </w:t>
      </w:r>
      <w:r w:rsidR="00D53D41">
        <w:rPr>
          <w:rStyle w:val="normaltextrun"/>
          <w:rFonts w:ascii="Lato" w:hAnsi="Lato" w:cs="Segoe UI"/>
          <w:color w:val="222222"/>
          <w:sz w:val="22"/>
          <w:szCs w:val="22"/>
        </w:rPr>
        <w:t>The successful candidate will be a female specialist </w:t>
      </w:r>
      <w:r w:rsidR="00D53D41">
        <w:rPr>
          <w:rStyle w:val="normaltextrun"/>
          <w:rFonts w:ascii="Lato" w:hAnsi="Lato" w:cs="Segoe UI"/>
          <w:b/>
          <w:bCs/>
          <w:color w:val="222222"/>
          <w:sz w:val="22"/>
          <w:szCs w:val="22"/>
        </w:rPr>
        <w:t>Physical Education</w:t>
      </w:r>
      <w:r w:rsidR="00D53D41">
        <w:rPr>
          <w:rStyle w:val="normaltextrun"/>
          <w:rFonts w:ascii="Lato" w:hAnsi="Lato" w:cs="Segoe UI"/>
          <w:color w:val="222222"/>
          <w:sz w:val="22"/>
          <w:szCs w:val="22"/>
        </w:rPr>
        <w:t> Teacher</w:t>
      </w:r>
      <w:r w:rsidR="0004685F">
        <w:rPr>
          <w:rStyle w:val="normaltextrun"/>
          <w:rFonts w:ascii="Lato" w:hAnsi="Lato" w:cs="Segoe UI"/>
          <w:color w:val="222222"/>
          <w:sz w:val="22"/>
          <w:szCs w:val="22"/>
        </w:rPr>
        <w:t xml:space="preserve">, who holds QTS. </w:t>
      </w:r>
    </w:p>
    <w:p w14:paraId="2D4DEDB3"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21A4BA1B"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(as is the case for all our teachers).</w:t>
      </w:r>
      <w:r>
        <w:rPr>
          <w:rStyle w:val="eop"/>
          <w:rFonts w:ascii="Lato" w:hAnsi="Lato" w:cs="Segoe UI"/>
          <w:sz w:val="22"/>
          <w:szCs w:val="22"/>
        </w:rPr>
        <w:t> </w:t>
      </w:r>
    </w:p>
    <w:p w14:paraId="47845BA0"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3BBBDD58"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p>
    <w:p w14:paraId="3127591A"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eop"/>
          <w:rFonts w:ascii="Lato" w:hAnsi="Lato" w:cs="Segoe UI"/>
          <w:sz w:val="22"/>
          <w:szCs w:val="22"/>
        </w:rPr>
        <w:t> </w:t>
      </w:r>
    </w:p>
    <w:p w14:paraId="4D921602" w14:textId="77777777" w:rsidR="0004685F" w:rsidRDefault="0004685F" w:rsidP="0004685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2"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3"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3"/>
    <w:p w14:paraId="78632337" w14:textId="77777777" w:rsidR="0004685F" w:rsidRDefault="0004685F" w:rsidP="0004685F">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0E4AE2AE" w14:textId="77777777" w:rsidR="0004685F" w:rsidRDefault="0004685F" w:rsidP="0004685F">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69E6DDB0" w14:textId="77777777" w:rsidR="0004685F" w:rsidRPr="007A333F" w:rsidRDefault="0004685F" w:rsidP="0004685F">
      <w:pPr>
        <w:tabs>
          <w:tab w:val="left" w:pos="5670"/>
        </w:tabs>
        <w:spacing w:after="0"/>
        <w:jc w:val="both"/>
        <w:rPr>
          <w:rFonts w:ascii="Lato" w:eastAsia="Times New Roman" w:hAnsi="Lato" w:cstheme="minorHAnsi"/>
          <w:b/>
          <w:bCs/>
          <w:kern w:val="36"/>
          <w:lang w:eastAsia="en-GB"/>
          <w14:ligatures w14:val="none"/>
        </w:rPr>
      </w:pPr>
      <w:r w:rsidRPr="007A333F">
        <w:rPr>
          <w:rFonts w:ascii="Lato" w:eastAsia="Times New Roman" w:hAnsi="Lato" w:cstheme="minorHAnsi"/>
          <w:b/>
          <w:bCs/>
          <w:kern w:val="36"/>
          <w:lang w:eastAsia="en-GB"/>
          <w14:ligatures w14:val="none"/>
        </w:rPr>
        <w:t>Executive Principal</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1CD6DCC"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40B02E19" w14:textId="77777777" w:rsidR="00DC1001" w:rsidRDefault="00DC1001"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2BE36917" w14:textId="77777777" w:rsidR="00D53D41" w:rsidRDefault="00D53D41"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2736933" w14:textId="77777777" w:rsidR="00F445CA" w:rsidRPr="0009107C" w:rsidRDefault="00F445CA" w:rsidP="00F445CA">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Pr>
          <w:rFonts w:ascii="Lato" w:hAnsi="Lato" w:cs="Latha"/>
          <w:b/>
          <w:bCs/>
          <w:noProof/>
          <w:kern w:val="36"/>
          <w:sz w:val="32"/>
          <w:szCs w:val="32"/>
          <w:lang w:eastAsia="en-GB"/>
        </w:rPr>
        <w:lastRenderedPageBreak/>
        <w:drawing>
          <wp:anchor distT="0" distB="0" distL="114300" distR="114300" simplePos="0" relativeHeight="251662336" behindDoc="1" locked="0" layoutInCell="1" allowOverlap="1" wp14:anchorId="715F400A" wp14:editId="6E28C1A2">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  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  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Pr>
          <w:rFonts w:ascii="Lato" w:hAnsi="Lato" w:cs="Latha"/>
          <w:noProof/>
        </w:rPr>
        <w:drawing>
          <wp:anchor distT="0" distB="0" distL="114300" distR="114300" simplePos="0" relativeHeight="251661312" behindDoc="1" locked="0" layoutInCell="1" allowOverlap="1" wp14:anchorId="2C994363" wp14:editId="0EBAF739">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eastAsia="Times New Roman" w:hAnsi="Lato" w:cstheme="minorHAnsi"/>
          <w:b/>
          <w:bCs/>
          <w:kern w:val="36"/>
          <w:sz w:val="32"/>
          <w:szCs w:val="32"/>
          <w:lang w:eastAsia="en-GB"/>
          <w14:ligatures w14:val="none"/>
        </w:rPr>
        <w:t>About The Quest Academy</w:t>
      </w:r>
    </w:p>
    <w:p w14:paraId="20978B51" w14:textId="77777777" w:rsidR="00F445CA" w:rsidRDefault="00F445CA" w:rsidP="00F445CA">
      <w:pPr>
        <w:tabs>
          <w:tab w:val="left" w:pos="5670"/>
        </w:tabs>
        <w:spacing w:after="100" w:afterAutospacing="1" w:line="240" w:lineRule="auto"/>
        <w:jc w:val="both"/>
        <w:rPr>
          <w:rFonts w:ascii="Lato" w:eastAsia="Times New Roman" w:hAnsi="Lato" w:cstheme="minorHAnsi"/>
          <w:kern w:val="36"/>
          <w:lang w:eastAsia="en-GB"/>
          <w14:ligatures w14:val="none"/>
        </w:rPr>
      </w:pPr>
    </w:p>
    <w:p w14:paraId="6000C3B8" w14:textId="2CB32529"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The Quest Academy we believe in providing the broadest and richest educational experience, with a highly developed cultural curriculum offer including numerous trips and visits, a wide range of clubs and societies, sports fixtures and a thriving Duke of Edinburgh Award scheme.</w:t>
      </w:r>
    </w:p>
    <w:p w14:paraId="18614F4D"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682BEE33" w14:textId="111B8352"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All staff are provided with the necessary tools and conditions to flourish. These tools are wide ranging and include essentials such as behaviour systems, no requirement for book marking, modern facilities and the support of Subject Team Leaders and the Collegiate Trust Education Team.</w:t>
      </w:r>
    </w:p>
    <w:p w14:paraId="785E015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965D572"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Further to this, all teachers benefit from our innovative Professional Development Programme which consists of:</w:t>
      </w:r>
    </w:p>
    <w:p w14:paraId="62BA5FD6"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Regular, weekly CPD (2 x </w:t>
      </w:r>
      <w:proofErr w:type="gramStart"/>
      <w:r>
        <w:rPr>
          <w:rFonts w:ascii="Lato" w:eastAsia="Times New Roman" w:hAnsi="Lato" w:cstheme="minorHAnsi"/>
          <w:kern w:val="36"/>
          <w:lang w:eastAsia="en-GB"/>
          <w14:ligatures w14:val="none"/>
        </w:rPr>
        <w:t>45 minute</w:t>
      </w:r>
      <w:proofErr w:type="gramEnd"/>
      <w:r>
        <w:rPr>
          <w:rFonts w:ascii="Lato" w:eastAsia="Times New Roman" w:hAnsi="Lato" w:cstheme="minorHAnsi"/>
          <w:kern w:val="36"/>
          <w:lang w:eastAsia="en-GB"/>
          <w14:ligatures w14:val="none"/>
        </w:rPr>
        <w:t xml:space="preserve"> slots on a Monday)</w:t>
      </w:r>
    </w:p>
    <w:p w14:paraId="22FB8463"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2612962B"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1-1 coaching for all teachers</w:t>
      </w:r>
    </w:p>
    <w:p w14:paraId="3217BF0C"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5408F784"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NPQs and </w:t>
      </w:r>
      <w:proofErr w:type="gramStart"/>
      <w:r>
        <w:rPr>
          <w:rFonts w:ascii="Lato" w:eastAsia="Times New Roman" w:hAnsi="Lato" w:cstheme="minorHAnsi"/>
          <w:kern w:val="36"/>
          <w:lang w:eastAsia="en-GB"/>
          <w14:ligatures w14:val="none"/>
        </w:rPr>
        <w:t>Masters</w:t>
      </w:r>
      <w:proofErr w:type="gramEnd"/>
      <w:r>
        <w:rPr>
          <w:rFonts w:ascii="Lato" w:eastAsia="Times New Roman" w:hAnsi="Lato" w:cstheme="minorHAnsi"/>
          <w:kern w:val="36"/>
          <w:lang w:eastAsia="en-GB"/>
          <w14:ligatures w14:val="none"/>
        </w:rPr>
        <w:t xml:space="preserve"> programmes available to all staff.</w:t>
      </w:r>
    </w:p>
    <w:p w14:paraId="770C59B8" w14:textId="77777777" w:rsidR="00F445CA" w:rsidRPr="0009107C" w:rsidRDefault="00F445CA" w:rsidP="00F445CA">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2FDACEB9"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783951D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A04AB1F"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025A93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2FD889F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2132191C"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45CA" w:rsidRPr="0009107C" w14:paraId="7B15193A" w14:textId="77777777" w:rsidTr="006E68B6">
        <w:tc>
          <w:tcPr>
            <w:tcW w:w="4508" w:type="dxa"/>
          </w:tcPr>
          <w:p w14:paraId="19FA001F"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Integrity</w:t>
            </w:r>
          </w:p>
        </w:tc>
        <w:tc>
          <w:tcPr>
            <w:tcW w:w="4508" w:type="dxa"/>
          </w:tcPr>
          <w:p w14:paraId="26E35A8A"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Kindness</w:t>
            </w:r>
          </w:p>
        </w:tc>
      </w:tr>
      <w:tr w:rsidR="00F445CA" w:rsidRPr="0009107C" w14:paraId="25DADCCD" w14:textId="77777777" w:rsidTr="006E68B6">
        <w:tc>
          <w:tcPr>
            <w:tcW w:w="4508" w:type="dxa"/>
          </w:tcPr>
          <w:p w14:paraId="7375AFA4"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Compassion</w:t>
            </w:r>
          </w:p>
        </w:tc>
        <w:tc>
          <w:tcPr>
            <w:tcW w:w="4508" w:type="dxa"/>
          </w:tcPr>
          <w:p w14:paraId="04E0243D"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Courage</w:t>
            </w:r>
          </w:p>
        </w:tc>
      </w:tr>
      <w:tr w:rsidR="00F445CA" w:rsidRPr="0009107C" w14:paraId="69DE25A2" w14:textId="77777777" w:rsidTr="006E68B6">
        <w:tc>
          <w:tcPr>
            <w:tcW w:w="4508" w:type="dxa"/>
          </w:tcPr>
          <w:p w14:paraId="5855777E"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Respect</w:t>
            </w:r>
          </w:p>
        </w:tc>
        <w:tc>
          <w:tcPr>
            <w:tcW w:w="4508" w:type="dxa"/>
          </w:tcPr>
          <w:p w14:paraId="61D60080"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Generosity</w:t>
            </w:r>
          </w:p>
        </w:tc>
      </w:tr>
      <w:tr w:rsidR="00F445CA" w:rsidRPr="0009107C" w14:paraId="61FD1000" w14:textId="77777777" w:rsidTr="006E68B6">
        <w:tc>
          <w:tcPr>
            <w:tcW w:w="4508" w:type="dxa"/>
          </w:tcPr>
          <w:p w14:paraId="0A56B0B7"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Tolerance</w:t>
            </w:r>
          </w:p>
        </w:tc>
        <w:tc>
          <w:tcPr>
            <w:tcW w:w="4508" w:type="dxa"/>
          </w:tcPr>
          <w:p w14:paraId="3AC60F6F" w14:textId="77777777" w:rsidR="00F445CA"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A life-long love of learning</w:t>
            </w:r>
          </w:p>
          <w:p w14:paraId="5B4ADC94" w14:textId="77777777" w:rsidR="00F445CA" w:rsidRPr="0009107C" w:rsidRDefault="00F445CA" w:rsidP="006E68B6">
            <w:pPr>
              <w:tabs>
                <w:tab w:val="left" w:pos="5670"/>
              </w:tabs>
              <w:ind w:left="720"/>
              <w:jc w:val="both"/>
              <w:rPr>
                <w:rFonts w:ascii="Lato" w:eastAsia="Times New Roman" w:hAnsi="Lato" w:cstheme="minorHAnsi"/>
                <w:kern w:val="36"/>
              </w:rPr>
            </w:pPr>
          </w:p>
        </w:tc>
      </w:tr>
    </w:tbl>
    <w:p w14:paraId="445BC1F7"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0F2D052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D2AD27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7ED96616"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752E5D0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You can find out more information about The Quest Academy on our website: </w:t>
      </w:r>
    </w:p>
    <w:p w14:paraId="0EB43D00"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3394DFEC" w14:textId="77777777" w:rsidR="00F445CA" w:rsidRPr="0009107C" w:rsidRDefault="00F445CA" w:rsidP="00F445CA">
      <w:pPr>
        <w:tabs>
          <w:tab w:val="left" w:pos="5670"/>
        </w:tabs>
        <w:spacing w:after="0" w:line="240" w:lineRule="auto"/>
        <w:jc w:val="center"/>
        <w:rPr>
          <w:rFonts w:ascii="Lato" w:eastAsia="Times New Roman" w:hAnsi="Lato" w:cstheme="minorHAnsi"/>
          <w:kern w:val="36"/>
          <w:lang w:eastAsia="en-GB"/>
          <w14:ligatures w14:val="none"/>
        </w:rPr>
      </w:pPr>
      <w:hyperlink r:id="rId16" w:history="1">
        <w:r>
          <w:rPr>
            <w:rFonts w:ascii="Lato" w:hAnsi="Lato" w:cs="Latha"/>
            <w:color w:val="0000FF"/>
            <w:u w:val="single"/>
          </w:rPr>
          <w:t>The Quest Academy | Part of The Collegiate Trust</w:t>
        </w:r>
      </w:hyperlink>
    </w:p>
    <w:p w14:paraId="340A1925" w14:textId="77777777" w:rsidR="00F445CA"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p>
    <w:p w14:paraId="5E0B1A72" w14:textId="7BE8FBA0" w:rsidR="003B2DDB" w:rsidRPr="00531FAD" w:rsidRDefault="003E291F"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766FAD"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b/>
          <w:bCs/>
          <w:color w:val="0070C0"/>
          <w:kern w:val="0"/>
          <w:sz w:val="28"/>
          <w:szCs w:val="28"/>
          <w:lang w:eastAsia="en-GB"/>
          <w14:ligatures w14:val="none"/>
        </w:rPr>
      </w:pPr>
      <w:r w:rsidRPr="00766FAD">
        <w:rPr>
          <w:rFonts w:ascii="Lato" w:eastAsia="Times New Roman" w:hAnsi="Lato" w:cstheme="minorHAnsi"/>
          <w:b/>
          <w:bCs/>
          <w:color w:val="0070C0"/>
          <w:kern w:val="0"/>
          <w:sz w:val="28"/>
          <w:szCs w:val="28"/>
          <w:lang w:eastAsia="en-GB"/>
          <w14:ligatures w14:val="none"/>
        </w:rPr>
        <w:t>“</w:t>
      </w:r>
      <w:r w:rsidR="00A35CBF" w:rsidRPr="00766FAD">
        <w:rPr>
          <w:rFonts w:ascii="Lato" w:eastAsia="Times New Roman" w:hAnsi="Lato" w:cstheme="minorHAnsi"/>
          <w:b/>
          <w:bCs/>
          <w:color w:val="0070C0"/>
          <w:kern w:val="0"/>
          <w:sz w:val="28"/>
          <w:szCs w:val="28"/>
          <w:lang w:eastAsia="en-GB"/>
          <w14:ligatures w14:val="none"/>
        </w:rPr>
        <w:t xml:space="preserve">Exceptional Education </w:t>
      </w:r>
      <w:r w:rsidR="006C06FE" w:rsidRPr="00766FAD">
        <w:rPr>
          <w:rFonts w:ascii="Lato" w:eastAsia="Times New Roman" w:hAnsi="Lato" w:cstheme="minorHAnsi"/>
          <w:b/>
          <w:bCs/>
          <w:color w:val="0070C0"/>
          <w:kern w:val="0"/>
          <w:sz w:val="28"/>
          <w:szCs w:val="28"/>
          <w:lang w:eastAsia="en-GB"/>
          <w14:ligatures w14:val="none"/>
        </w:rPr>
        <w:t>for</w:t>
      </w:r>
      <w:r w:rsidR="00A35CBF" w:rsidRPr="00766FAD">
        <w:rPr>
          <w:rFonts w:ascii="Lato" w:eastAsia="Times New Roman" w:hAnsi="Lato" w:cstheme="minorHAnsi"/>
          <w:b/>
          <w:bCs/>
          <w:color w:val="0070C0"/>
          <w:kern w:val="0"/>
          <w:sz w:val="28"/>
          <w:szCs w:val="28"/>
          <w:lang w:eastAsia="en-GB"/>
          <w14:ligatures w14:val="none"/>
        </w:rPr>
        <w:t xml:space="preserve"> All</w:t>
      </w:r>
      <w:r w:rsidRPr="00766FAD">
        <w:rPr>
          <w:rFonts w:ascii="Lato" w:eastAsia="Times New Roman" w:hAnsi="Lato" w:cstheme="minorHAnsi"/>
          <w:b/>
          <w:bCs/>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7"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0DC44F4E" w:rsidR="00AF1FEB" w:rsidRDefault="005E7718" w:rsidP="008443DF">
            <w:pPr>
              <w:spacing w:after="100" w:afterAutospacing="1" w:line="276" w:lineRule="auto"/>
              <w:jc w:val="center"/>
              <w:rPr>
                <w:rFonts w:ascii="Lato" w:hAnsi="Lato" w:cstheme="minorHAnsi"/>
              </w:rPr>
            </w:pPr>
            <w:r>
              <w:rPr>
                <w:noProof/>
              </w:rPr>
              <w:drawing>
                <wp:inline distT="0" distB="0" distL="0" distR="0" wp14:anchorId="3F232952" wp14:editId="42F4FB4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7CF3C40C" w:rsidR="00AF1FEB" w:rsidRDefault="005E7718" w:rsidP="008443DF">
            <w:pPr>
              <w:spacing w:after="100" w:afterAutospacing="1" w:line="276" w:lineRule="auto"/>
              <w:jc w:val="center"/>
              <w:rPr>
                <w:rFonts w:ascii="Lato" w:hAnsi="Lato" w:cstheme="minorHAnsi"/>
              </w:rPr>
            </w:pPr>
            <w:r>
              <w:rPr>
                <w:noProof/>
              </w:rPr>
              <w:drawing>
                <wp:inline distT="0" distB="0" distL="0" distR="0" wp14:anchorId="680FFE40" wp14:editId="4899B956">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5FF844C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C45981">
              <w:rPr>
                <w:rFonts w:ascii="Lato" w:hAnsi="Lato" w:cstheme="minorHAnsi"/>
                <w:iCs/>
              </w:rPr>
              <w:t>9</w:t>
            </w:r>
            <w:r w:rsidRPr="00CA791E">
              <w:rPr>
                <w:rFonts w:ascii="Lato" w:hAnsi="Lato" w:cstheme="minorHAnsi"/>
                <w:iCs/>
              </w:rPr>
              <w:t>/2018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319C7F0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6B5BA9">
              <w:rPr>
                <w:rFonts w:ascii="Lato" w:hAnsi="Lato" w:cstheme="minorHAnsi"/>
                <w:iCs/>
              </w:rPr>
              <w:t>9</w:t>
            </w:r>
            <w:r w:rsidRPr="00CA791E">
              <w:rPr>
                <w:rFonts w:ascii="Lato" w:hAnsi="Lato" w:cstheme="minorHAnsi"/>
                <w:iCs/>
              </w:rPr>
              <w:t>/2018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766FAD" w14:paraId="468588C7" w14:textId="77777777" w:rsidTr="00766FAD">
        <w:tc>
          <w:tcPr>
            <w:tcW w:w="5228" w:type="dxa"/>
          </w:tcPr>
          <w:p w14:paraId="6E7B46D7"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 xml:space="preserve">Our Mindsets: </w:t>
            </w:r>
            <w:r>
              <w:rPr>
                <w:rFonts w:ascii="Lato" w:hAnsi="Lato" w:cstheme="minorHAnsi"/>
                <w:b/>
                <w:bCs/>
                <w:iCs/>
              </w:rPr>
              <w:br/>
            </w:r>
            <w:r>
              <w:rPr>
                <w:rFonts w:ascii="Lato" w:hAnsi="Lato" w:cstheme="minorHAnsi"/>
                <w:iCs/>
              </w:rPr>
              <w:t>We approach our work with a mindset that is:</w:t>
            </w:r>
          </w:p>
          <w:p w14:paraId="0A5992AE"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Open minded</w:t>
            </w:r>
          </w:p>
          <w:p w14:paraId="295CD855"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Solution focussed</w:t>
            </w:r>
          </w:p>
          <w:p w14:paraId="69E3F46A"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Collectively responsible</w:t>
            </w:r>
          </w:p>
          <w:p w14:paraId="692487E8" w14:textId="77777777" w:rsidR="00766FAD" w:rsidRDefault="00766FAD" w:rsidP="00766FAD">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improvement</w:t>
            </w:r>
          </w:p>
          <w:p w14:paraId="51B8A8F9" w14:textId="77777777" w:rsidR="00766FAD" w:rsidRDefault="00766FAD" w:rsidP="000302E1">
            <w:pPr>
              <w:spacing w:after="120" w:line="276" w:lineRule="auto"/>
              <w:rPr>
                <w:rFonts w:ascii="Lato" w:hAnsi="Lato" w:cstheme="minorHAnsi"/>
                <w:b/>
                <w:bCs/>
                <w:iCs/>
              </w:rPr>
            </w:pPr>
          </w:p>
        </w:tc>
        <w:tc>
          <w:tcPr>
            <w:tcW w:w="5228" w:type="dxa"/>
          </w:tcPr>
          <w:p w14:paraId="118F61EC"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Our Behaviours:</w:t>
            </w:r>
            <w:r>
              <w:rPr>
                <w:rFonts w:ascii="Lato" w:hAnsi="Lato" w:cstheme="minorHAnsi"/>
                <w:b/>
                <w:bCs/>
                <w:iCs/>
              </w:rPr>
              <w:br/>
            </w:r>
            <w:r>
              <w:rPr>
                <w:rFonts w:ascii="Lato" w:hAnsi="Lato" w:cstheme="minorHAnsi"/>
                <w:iCs/>
              </w:rPr>
              <w:t>We act with:</w:t>
            </w:r>
          </w:p>
          <w:p w14:paraId="44AC63CA"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Honesty</w:t>
            </w:r>
          </w:p>
          <w:p w14:paraId="247D1A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Kindness</w:t>
            </w:r>
          </w:p>
          <w:p w14:paraId="6E5CF3C8"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Ambition</w:t>
            </w:r>
          </w:p>
          <w:p w14:paraId="7F012D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Professionalism</w:t>
            </w:r>
          </w:p>
          <w:p w14:paraId="49211573"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Unconditional positive regard</w:t>
            </w:r>
          </w:p>
          <w:p w14:paraId="019B97F4" w14:textId="77777777" w:rsidR="00766FAD" w:rsidRDefault="00766FAD" w:rsidP="00766FAD">
            <w:pPr>
              <w:pStyle w:val="ListParagraph"/>
              <w:spacing w:line="276" w:lineRule="auto"/>
              <w:jc w:val="both"/>
              <w:rPr>
                <w:rFonts w:ascii="Lato" w:hAnsi="Lato" w:cstheme="minorHAnsi"/>
                <w:iCs/>
              </w:rPr>
            </w:pPr>
          </w:p>
          <w:p w14:paraId="34373F56" w14:textId="77777777" w:rsidR="00766FAD" w:rsidRDefault="00766FAD" w:rsidP="000302E1">
            <w:pPr>
              <w:spacing w:after="120" w:line="276" w:lineRule="auto"/>
              <w:rPr>
                <w:rFonts w:ascii="Lato" w:hAnsi="Lato" w:cstheme="minorHAnsi"/>
                <w:b/>
                <w:bCs/>
                <w:iCs/>
              </w:rPr>
            </w:pPr>
          </w:p>
        </w:tc>
      </w:tr>
    </w:tbl>
    <w:p w14:paraId="73719A4A" w14:textId="77777777" w:rsidR="00766FAD" w:rsidRDefault="00766FAD" w:rsidP="000302E1">
      <w:pPr>
        <w:spacing w:after="120" w:line="276" w:lineRule="auto"/>
        <w:rPr>
          <w:rFonts w:ascii="Lato" w:hAnsi="Lato" w:cstheme="minorHAnsi"/>
          <w:b/>
          <w:bCs/>
          <w:iCs/>
        </w:rPr>
      </w:pPr>
    </w:p>
    <w:p w14:paraId="2BED5DF4" w14:textId="77777777" w:rsidR="00766FAD" w:rsidRDefault="00766FAD" w:rsidP="000302E1">
      <w:pPr>
        <w:spacing w:after="120" w:line="276" w:lineRule="auto"/>
        <w:rPr>
          <w:rFonts w:ascii="Lato" w:hAnsi="Lato" w:cstheme="minorHAnsi"/>
          <w:b/>
          <w:bCs/>
          <w:iCs/>
        </w:rPr>
      </w:pP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302E1">
      <w:pPr>
        <w:spacing w:after="12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1"/>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2"/>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3"/>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4"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766FAD" w:rsidRDefault="00FA3342" w:rsidP="00FA3342">
      <w:pPr>
        <w:rPr>
          <w:rFonts w:ascii="Lato" w:eastAsia="Calibri" w:hAnsi="Lato" w:cstheme="minorHAnsi"/>
          <w:b/>
          <w:bCs/>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766FAD">
        <w:rPr>
          <w:rFonts w:ascii="Lato" w:eastAsia="Calibri" w:hAnsi="Lato" w:cstheme="minorHAnsi"/>
          <w:b/>
          <w:bCs/>
          <w:color w:val="000000"/>
          <w:kern w:val="0"/>
          <w:sz w:val="32"/>
          <w:szCs w:val="32"/>
          <w:lang w:eastAsia="en-GB"/>
          <w14:ligatures w14:val="none"/>
        </w:rPr>
        <w:lastRenderedPageBreak/>
        <w:t>What</w:t>
      </w:r>
      <w:r w:rsidR="007E78FB" w:rsidRPr="00766FAD">
        <w:rPr>
          <w:rFonts w:ascii="Lato" w:eastAsia="Calibri" w:hAnsi="Lato" w:cstheme="minorHAnsi"/>
          <w:b/>
          <w:bCs/>
          <w:color w:val="000000"/>
          <w:kern w:val="0"/>
          <w:sz w:val="32"/>
          <w:szCs w:val="32"/>
          <w:lang w:eastAsia="en-GB"/>
          <w14:ligatures w14:val="none"/>
        </w:rPr>
        <w:t xml:space="preserve"> </w:t>
      </w:r>
      <w:r w:rsidR="00724A9C" w:rsidRPr="00766FAD">
        <w:rPr>
          <w:rFonts w:ascii="Lato" w:eastAsia="Calibri" w:hAnsi="Lato" w:cstheme="minorHAnsi"/>
          <w:b/>
          <w:bCs/>
          <w:color w:val="000000"/>
          <w:kern w:val="0"/>
          <w:sz w:val="32"/>
          <w:szCs w:val="32"/>
          <w:lang w:eastAsia="en-GB"/>
          <w14:ligatures w14:val="none"/>
        </w:rPr>
        <w:t>w</w:t>
      </w:r>
      <w:r w:rsidR="00A35CBF" w:rsidRPr="00766FAD">
        <w:rPr>
          <w:rFonts w:ascii="Lato" w:eastAsia="Calibri" w:hAnsi="Lato" w:cstheme="minorHAnsi"/>
          <w:b/>
          <w:bCs/>
          <w:color w:val="000000"/>
          <w:kern w:val="0"/>
          <w:sz w:val="32"/>
          <w:szCs w:val="32"/>
          <w:lang w:eastAsia="en-GB"/>
          <w14:ligatures w14:val="none"/>
        </w:rPr>
        <w:t>ill</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I</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be</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doing?</w:t>
      </w:r>
    </w:p>
    <w:p w14:paraId="1160D07A" w14:textId="3A242896" w:rsidR="00743B17" w:rsidRPr="00766FAD" w:rsidRDefault="00A35CBF" w:rsidP="0021282A">
      <w:pPr>
        <w:spacing w:after="100" w:afterAutospacing="1"/>
        <w:jc w:val="center"/>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Job</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escription</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and</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BB47AC" w14:paraId="0752C720" w14:textId="77777777" w:rsidTr="0007545A">
        <w:tc>
          <w:tcPr>
            <w:tcW w:w="2253" w:type="dxa"/>
          </w:tcPr>
          <w:p w14:paraId="4C961868" w14:textId="218308C9" w:rsidR="00BB47AC" w:rsidRPr="00743B17" w:rsidRDefault="00BB47AC" w:rsidP="00BB47AC">
            <w:pPr>
              <w:spacing w:after="5" w:line="36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460D6BBE" w:rsidR="00BB47AC" w:rsidRPr="0007545A" w:rsidRDefault="00BB47AC" w:rsidP="00BB47AC">
            <w:pPr>
              <w:spacing w:after="5" w:line="360" w:lineRule="auto"/>
              <w:jc w:val="both"/>
              <w:rPr>
                <w:rFonts w:ascii="Lato" w:eastAsia="Calibri" w:hAnsi="Lato" w:cstheme="minorHAnsi"/>
                <w:bCs/>
                <w:color w:val="000000"/>
                <w:highlight w:val="yellow"/>
              </w:rPr>
            </w:pPr>
            <w:r>
              <w:rPr>
                <w:rFonts w:ascii="Lato" w:eastAsia="Calibri" w:hAnsi="Lato" w:cs="Latha"/>
                <w:color w:val="000000"/>
              </w:rPr>
              <w:t xml:space="preserve">Full-time, </w:t>
            </w:r>
            <w:r>
              <w:rPr>
                <w:rFonts w:ascii="Lato" w:eastAsia="Calibri" w:hAnsi="Lato" w:cs="Latha"/>
                <w:color w:val="000000" w:themeColor="text1"/>
              </w:rPr>
              <w:t>permanent</w:t>
            </w:r>
          </w:p>
        </w:tc>
      </w:tr>
      <w:tr w:rsidR="00A12494" w14:paraId="2CA53313" w14:textId="77777777" w:rsidTr="0007545A">
        <w:tc>
          <w:tcPr>
            <w:tcW w:w="2253" w:type="dxa"/>
          </w:tcPr>
          <w:p w14:paraId="0DADD3D8" w14:textId="0CAA7443" w:rsidR="00A12494" w:rsidRPr="00743B17" w:rsidRDefault="00A12494" w:rsidP="00A12494">
            <w:pPr>
              <w:spacing w:after="5" w:line="36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375B76AF" w:rsidR="00A12494" w:rsidRPr="0007545A" w:rsidRDefault="00A12494" w:rsidP="00A12494">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£37,870–£56,154</w:t>
            </w:r>
          </w:p>
        </w:tc>
      </w:tr>
      <w:tr w:rsidR="00743B17" w14:paraId="634520E9" w14:textId="77777777" w:rsidTr="0007545A">
        <w:tc>
          <w:tcPr>
            <w:tcW w:w="2253" w:type="dxa"/>
          </w:tcPr>
          <w:p w14:paraId="58A53877" w14:textId="5F82B912" w:rsidR="00743B17" w:rsidRPr="00F97296"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Grade:</w:t>
            </w:r>
          </w:p>
        </w:tc>
        <w:tc>
          <w:tcPr>
            <w:tcW w:w="8193" w:type="dxa"/>
          </w:tcPr>
          <w:p w14:paraId="557421E5" w14:textId="2BE1A0BE" w:rsidR="00743B17" w:rsidRPr="0007545A" w:rsidRDefault="00A12494" w:rsidP="00766FAD">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TCT1-14  </w:t>
            </w:r>
          </w:p>
        </w:tc>
      </w:tr>
      <w:tr w:rsidR="003706BC" w14:paraId="731380A4" w14:textId="77777777" w:rsidTr="0007545A">
        <w:tc>
          <w:tcPr>
            <w:tcW w:w="2253" w:type="dxa"/>
          </w:tcPr>
          <w:p w14:paraId="6E0C78DD" w14:textId="033BF487" w:rsidR="003706BC" w:rsidRDefault="003706BC" w:rsidP="003706BC">
            <w:pPr>
              <w:spacing w:after="5" w:line="36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62060FE2" w:rsidR="003706BC" w:rsidRPr="0007545A" w:rsidRDefault="003706BC" w:rsidP="003706BC">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The Quest Academy</w:t>
            </w:r>
          </w:p>
        </w:tc>
      </w:tr>
      <w:tr w:rsidR="00F1536A" w14:paraId="02710C86" w14:textId="77777777" w:rsidTr="0007545A">
        <w:tc>
          <w:tcPr>
            <w:tcW w:w="2253" w:type="dxa"/>
          </w:tcPr>
          <w:p w14:paraId="4E3B08FD" w14:textId="1AB23629" w:rsidR="00F1536A" w:rsidRDefault="00F1536A" w:rsidP="00F1536A">
            <w:pPr>
              <w:spacing w:after="5" w:line="360" w:lineRule="auto"/>
              <w:jc w:val="both"/>
              <w:rPr>
                <w:rFonts w:ascii="Lato" w:eastAsia="Calibri" w:hAnsi="Lato" w:cstheme="minorHAnsi"/>
                <w:b/>
                <w:color w:val="000000"/>
              </w:rPr>
            </w:pPr>
            <w:r>
              <w:rPr>
                <w:rFonts w:ascii="Lato" w:eastAsia="Calibri" w:hAnsi="Lato" w:cstheme="minorHAnsi"/>
                <w:b/>
                <w:color w:val="000000"/>
              </w:rPr>
              <w:t>Reporting to:</w:t>
            </w:r>
          </w:p>
        </w:tc>
        <w:tc>
          <w:tcPr>
            <w:tcW w:w="8193" w:type="dxa"/>
          </w:tcPr>
          <w:p w14:paraId="49D4C407" w14:textId="5956C8F5" w:rsidR="00F1536A" w:rsidRPr="0007545A" w:rsidRDefault="00F1536A" w:rsidP="00F1536A">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C</w:t>
            </w:r>
            <w:r>
              <w:rPr>
                <w:rFonts w:eastAsia="Calibri" w:cstheme="minorHAnsi"/>
                <w:bCs/>
              </w:rPr>
              <w:t>oordinator or Team Leader</w:t>
            </w:r>
          </w:p>
        </w:tc>
      </w:tr>
      <w:tr w:rsidR="00743B17" w14:paraId="339F7102" w14:textId="77777777" w:rsidTr="0007545A">
        <w:tc>
          <w:tcPr>
            <w:tcW w:w="2253" w:type="dxa"/>
          </w:tcPr>
          <w:p w14:paraId="45FA2B33" w14:textId="299302A2" w:rsidR="00743B17"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38679F4E" w14:textId="77777777" w:rsidR="00EE1B2D" w:rsidRPr="00782496" w:rsidRDefault="00EE1B2D" w:rsidP="00EE1B2D">
            <w:pPr>
              <w:spacing w:after="5" w:line="250" w:lineRule="auto"/>
              <w:ind w:left="19"/>
              <w:rPr>
                <w:rFonts w:ascii="Lato" w:eastAsia="Calibri" w:hAnsi="Lato" w:cs="Arial"/>
                <w:color w:val="000000"/>
              </w:rPr>
            </w:pPr>
            <w:r>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7A57356B" w14:textId="77777777" w:rsidR="00EE1B2D" w:rsidRPr="00782496" w:rsidRDefault="00EE1B2D" w:rsidP="00EE1B2D">
            <w:pPr>
              <w:tabs>
                <w:tab w:val="left" w:pos="2835"/>
              </w:tabs>
              <w:spacing w:after="5" w:line="250" w:lineRule="auto"/>
              <w:ind w:left="2835" w:hanging="2880"/>
              <w:rPr>
                <w:rFonts w:ascii="Lato" w:eastAsia="Calibri" w:hAnsi="Lato" w:cs="Arial"/>
                <w:color w:val="000000"/>
              </w:rPr>
            </w:pPr>
          </w:p>
          <w:p w14:paraId="2958180D" w14:textId="6C3EE620" w:rsidR="00743B17" w:rsidRPr="00EE1B2D" w:rsidRDefault="00EE1B2D" w:rsidP="00EE1B2D">
            <w:pPr>
              <w:spacing w:after="5" w:line="250" w:lineRule="auto"/>
              <w:jc w:val="both"/>
              <w:rPr>
                <w:rFonts w:ascii="Lato" w:hAnsi="Lato"/>
              </w:rPr>
            </w:pPr>
            <w:r>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Pr>
                <w:rFonts w:ascii="Lato" w:eastAsia="Calibri" w:hAnsi="Lato" w:cs="Arial"/>
                <w:color w:val="000000"/>
              </w:rPr>
              <w:t>all of</w:t>
            </w:r>
            <w:proofErr w:type="gramEnd"/>
            <w:r>
              <w:rPr>
                <w:rFonts w:ascii="Lato" w:eastAsia="Calibri" w:hAnsi="Lato" w:cs="Arial"/>
                <w:color w:val="000000"/>
              </w:rPr>
              <w:t xml:space="preserve"> the Academy’s activities and that this in turn ensures that everybody takes pride in all aspects of the Academy’s work</w:t>
            </w:r>
          </w:p>
        </w:tc>
      </w:tr>
    </w:tbl>
    <w:p w14:paraId="50C2F7AD" w14:textId="77777777" w:rsidR="0021282A" w:rsidRDefault="0021282A"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p>
    <w:p w14:paraId="18320082" w14:textId="5216D3AA" w:rsidR="00FF08D2" w:rsidRPr="0021282A" w:rsidRDefault="00E86CF8"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p>
    <w:tbl>
      <w:tblPr>
        <w:tblStyle w:val="TableGrid"/>
        <w:tblW w:w="0" w:type="auto"/>
        <w:tblInd w:w="-8" w:type="dxa"/>
        <w:tblLook w:val="04A0" w:firstRow="1" w:lastRow="0" w:firstColumn="1" w:lastColumn="0" w:noHBand="0" w:noVBand="1"/>
      </w:tblPr>
      <w:tblGrid>
        <w:gridCol w:w="429"/>
        <w:gridCol w:w="2551"/>
        <w:gridCol w:w="7476"/>
      </w:tblGrid>
      <w:tr w:rsidR="002E1651" w:rsidRPr="0009107C" w14:paraId="1519BDA6" w14:textId="77777777" w:rsidTr="006E68B6">
        <w:tc>
          <w:tcPr>
            <w:tcW w:w="429" w:type="dxa"/>
          </w:tcPr>
          <w:p w14:paraId="4A50363B"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1</w:t>
            </w:r>
          </w:p>
        </w:tc>
        <w:tc>
          <w:tcPr>
            <w:tcW w:w="2551" w:type="dxa"/>
          </w:tcPr>
          <w:p w14:paraId="023D49A8"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Teaching and Learning</w:t>
            </w:r>
          </w:p>
          <w:p w14:paraId="043F6BC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3F698971" w14:textId="77777777" w:rsidR="00636A4F" w:rsidRPr="001B616B" w:rsidRDefault="00636A4F" w:rsidP="00636A4F">
            <w:pPr>
              <w:numPr>
                <w:ilvl w:val="0"/>
                <w:numId w:val="34"/>
              </w:numPr>
              <w:tabs>
                <w:tab w:val="clear" w:pos="720"/>
                <w:tab w:val="num" w:pos="360"/>
              </w:tabs>
              <w:ind w:left="313"/>
              <w:jc w:val="both"/>
              <w:rPr>
                <w:rFonts w:ascii="Lato" w:hAnsi="Lato" w:cs="Calibri"/>
              </w:rPr>
            </w:pPr>
            <w:r>
              <w:rPr>
                <w:rFonts w:ascii="Lato" w:hAnsi="Lato" w:cs="Calibri"/>
              </w:rPr>
              <w:t>Plan and deliver outstanding lessons in PE across KS3, KS4 and KS5 that challenge and inspire learners of all abilities.</w:t>
            </w:r>
          </w:p>
          <w:p w14:paraId="4ECA790F" w14:textId="77777777" w:rsidR="00636A4F" w:rsidRPr="001B616B" w:rsidRDefault="00636A4F" w:rsidP="00636A4F">
            <w:pPr>
              <w:numPr>
                <w:ilvl w:val="0"/>
                <w:numId w:val="34"/>
              </w:numPr>
              <w:tabs>
                <w:tab w:val="clear" w:pos="720"/>
                <w:tab w:val="num" w:pos="360"/>
              </w:tabs>
              <w:ind w:left="313"/>
              <w:jc w:val="both"/>
              <w:rPr>
                <w:rFonts w:ascii="Lato" w:hAnsi="Lato" w:cs="Calibri"/>
              </w:rPr>
            </w:pPr>
            <w:r>
              <w:rPr>
                <w:rFonts w:ascii="Lato" w:hAnsi="Lato" w:cs="Calibri"/>
              </w:rPr>
              <w:t>Exude a passion for Physical Education that is evident in day-to-day classroom practice and motivates students to engage with the subject.</w:t>
            </w:r>
          </w:p>
          <w:p w14:paraId="4D5A347E"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Use a range of teaching strategies to meet the needs of all learners, applying the Academy's behaviour policy with consistency and Unconditional Positive Regard.</w:t>
            </w:r>
          </w:p>
          <w:p w14:paraId="189CB20C"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Set regular, purposeful home learning that consolidates classroom learning and builds students' independent study habits.</w:t>
            </w:r>
          </w:p>
          <w:p w14:paraId="4E673BE4"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Apply formative assessment within lessons, adapting teaching in real time to ensure all students make progress.</w:t>
            </w:r>
          </w:p>
          <w:p w14:paraId="6971893F"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Collaborate with SEND staff and contribute to the implementation of EHCPs and other individual support plans, ensuring all students' needs are met within the classroom.</w:t>
            </w:r>
          </w:p>
          <w:p w14:paraId="43AB138C"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Fulfil the responsibilities of Form Tutor, supporting students to develop positive learning habits and engage fully with Academy life.</w:t>
            </w:r>
          </w:p>
        </w:tc>
      </w:tr>
      <w:tr w:rsidR="002E1651" w:rsidRPr="0009107C" w14:paraId="19650771" w14:textId="77777777" w:rsidTr="006E68B6">
        <w:tc>
          <w:tcPr>
            <w:tcW w:w="429" w:type="dxa"/>
          </w:tcPr>
          <w:p w14:paraId="178D5057"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2</w:t>
            </w:r>
          </w:p>
        </w:tc>
        <w:tc>
          <w:tcPr>
            <w:tcW w:w="2551" w:type="dxa"/>
          </w:tcPr>
          <w:p w14:paraId="234FD493"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Curriculum and Subject Knowledge</w:t>
            </w:r>
          </w:p>
          <w:p w14:paraId="489AE3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7911706D" w14:textId="1F38BFB1" w:rsidR="002E1651" w:rsidRPr="001B616B" w:rsidRDefault="002E1651" w:rsidP="002E1651">
            <w:pPr>
              <w:numPr>
                <w:ilvl w:val="0"/>
                <w:numId w:val="32"/>
              </w:numPr>
              <w:ind w:left="313"/>
              <w:jc w:val="both"/>
              <w:rPr>
                <w:rFonts w:ascii="Lato" w:hAnsi="Lato" w:cs="Calibri"/>
              </w:rPr>
            </w:pPr>
            <w:r>
              <w:rPr>
                <w:rFonts w:ascii="Lato" w:hAnsi="Lato" w:cs="Calibri"/>
              </w:rPr>
              <w:t xml:space="preserve">Maintain thorough, up-to-date knowledge </w:t>
            </w:r>
            <w:r w:rsidR="00D37D58">
              <w:rPr>
                <w:rFonts w:ascii="Lato" w:hAnsi="Lato" w:cs="Calibri"/>
              </w:rPr>
              <w:t>o</w:t>
            </w:r>
            <w:r w:rsidR="00D37D58">
              <w:rPr>
                <w:rFonts w:cs="Calibri"/>
              </w:rPr>
              <w:t>f Physical Education and health and wellbeing</w:t>
            </w:r>
            <w:r>
              <w:rPr>
                <w:rFonts w:ascii="Lato" w:hAnsi="Lato" w:cs="Calibri"/>
              </w:rPr>
              <w:t xml:space="preserve"> at all key stages.</w:t>
            </w:r>
          </w:p>
          <w:p w14:paraId="2D12F94A" w14:textId="77777777" w:rsidR="002E1651" w:rsidRPr="001B616B" w:rsidRDefault="002E1651" w:rsidP="002E1651">
            <w:pPr>
              <w:numPr>
                <w:ilvl w:val="0"/>
                <w:numId w:val="32"/>
              </w:numPr>
              <w:ind w:left="313"/>
              <w:jc w:val="both"/>
              <w:rPr>
                <w:rFonts w:ascii="Lato" w:hAnsi="Lato" w:cs="Calibri"/>
              </w:rPr>
            </w:pPr>
            <w:r>
              <w:rPr>
                <w:rFonts w:ascii="Lato" w:hAnsi="Lato" w:cs="Calibri"/>
              </w:rPr>
              <w:t>Contribute to the planning and review of Schemes of Learning across the faculty, building subject-specific vocabulary, conceptual understanding and disciplinary knowledge systematically over time.</w:t>
            </w:r>
          </w:p>
          <w:p w14:paraId="4BF250BE" w14:textId="77777777" w:rsidR="002E1651" w:rsidRPr="001B616B" w:rsidRDefault="002E1651" w:rsidP="002E1651">
            <w:pPr>
              <w:numPr>
                <w:ilvl w:val="0"/>
                <w:numId w:val="32"/>
              </w:numPr>
              <w:ind w:left="313"/>
              <w:jc w:val="both"/>
              <w:rPr>
                <w:rFonts w:ascii="Lato" w:hAnsi="Lato" w:cs="Calibri"/>
              </w:rPr>
            </w:pPr>
            <w:r>
              <w:rPr>
                <w:rFonts w:ascii="Lato" w:hAnsi="Lato" w:cs="Calibri"/>
              </w:rPr>
              <w:t>Develop high-quality resources, including knowledge organisers and revision materials, that are accurate, inclusive and challenging.</w:t>
            </w:r>
          </w:p>
          <w:p w14:paraId="51432EBE" w14:textId="4FDF564D" w:rsidR="002E1651" w:rsidRDefault="001947D3" w:rsidP="002E1651">
            <w:pPr>
              <w:numPr>
                <w:ilvl w:val="0"/>
                <w:numId w:val="32"/>
              </w:numPr>
              <w:ind w:left="313"/>
              <w:jc w:val="both"/>
              <w:rPr>
                <w:rFonts w:ascii="Lato" w:hAnsi="Lato" w:cs="Calibri"/>
              </w:rPr>
            </w:pPr>
            <w:r>
              <w:rPr>
                <w:rFonts w:ascii="Lato" w:hAnsi="Lato" w:cs="Calibri"/>
              </w:rPr>
              <w:t>Enrich the curriculum through sports fixtures, inter-school competitions, visits and events that deepen students’ engagement with Physical Education and active lifestyles.</w:t>
            </w:r>
          </w:p>
        </w:tc>
      </w:tr>
      <w:tr w:rsidR="002E1651" w:rsidRPr="0009107C" w14:paraId="5E4C44FF" w14:textId="77777777" w:rsidTr="006E68B6">
        <w:tc>
          <w:tcPr>
            <w:tcW w:w="429" w:type="dxa"/>
          </w:tcPr>
          <w:p w14:paraId="53DB3A6A"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3</w:t>
            </w:r>
          </w:p>
        </w:tc>
        <w:tc>
          <w:tcPr>
            <w:tcW w:w="2551" w:type="dxa"/>
          </w:tcPr>
          <w:p w14:paraId="1C5CCF79"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Assessment and Outcomes</w:t>
            </w:r>
          </w:p>
          <w:p w14:paraId="2F901C11"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46917A1D" w14:textId="77777777" w:rsidR="002E1651" w:rsidRPr="001B616B" w:rsidRDefault="002E1651" w:rsidP="002E1651">
            <w:pPr>
              <w:numPr>
                <w:ilvl w:val="0"/>
                <w:numId w:val="32"/>
              </w:numPr>
              <w:ind w:left="313"/>
              <w:jc w:val="both"/>
              <w:rPr>
                <w:rFonts w:ascii="Lato" w:hAnsi="Lato" w:cs="Calibri"/>
              </w:rPr>
            </w:pPr>
            <w:r>
              <w:rPr>
                <w:rFonts w:ascii="Lato" w:hAnsi="Lato" w:cs="Calibri"/>
              </w:rPr>
              <w:t>Track student progress accurately, identifying underperformance early and implementing timely, targeted support.</w:t>
            </w:r>
          </w:p>
          <w:p w14:paraId="56067E61" w14:textId="77777777" w:rsidR="002E1651" w:rsidRPr="001B616B" w:rsidRDefault="002E1651" w:rsidP="002E1651">
            <w:pPr>
              <w:numPr>
                <w:ilvl w:val="0"/>
                <w:numId w:val="32"/>
              </w:numPr>
              <w:ind w:left="313"/>
              <w:jc w:val="both"/>
              <w:rPr>
                <w:rFonts w:ascii="Lato" w:hAnsi="Lato" w:cs="Calibri"/>
              </w:rPr>
            </w:pPr>
            <w:r>
              <w:rPr>
                <w:rFonts w:ascii="Lato" w:hAnsi="Lato" w:cs="Calibri"/>
              </w:rPr>
              <w:t>Prepare students thoroughly for internal and external examinations and contribute to the department's Exam Reflection process.</w:t>
            </w:r>
          </w:p>
          <w:p w14:paraId="522B32E4" w14:textId="77777777" w:rsidR="002E1651" w:rsidRPr="001B616B" w:rsidRDefault="002E1651" w:rsidP="002E1651">
            <w:pPr>
              <w:numPr>
                <w:ilvl w:val="0"/>
                <w:numId w:val="32"/>
              </w:numPr>
              <w:ind w:left="313"/>
              <w:jc w:val="both"/>
              <w:rPr>
                <w:rFonts w:ascii="Lato" w:hAnsi="Lato" w:cs="Calibri"/>
              </w:rPr>
            </w:pPr>
            <w:r>
              <w:rPr>
                <w:rFonts w:ascii="Lato" w:hAnsi="Lato" w:cs="Calibri"/>
              </w:rPr>
              <w:t>Participate in departmental standardisation and moderation to ensure consistency of assessment across the team.</w:t>
            </w:r>
          </w:p>
        </w:tc>
      </w:tr>
      <w:tr w:rsidR="002E1651" w:rsidRPr="0009107C" w14:paraId="4DEAE5B8" w14:textId="77777777" w:rsidTr="006E68B6">
        <w:tc>
          <w:tcPr>
            <w:tcW w:w="429" w:type="dxa"/>
          </w:tcPr>
          <w:p w14:paraId="2EFFC141"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lastRenderedPageBreak/>
              <w:t>4</w:t>
            </w:r>
          </w:p>
        </w:tc>
        <w:tc>
          <w:tcPr>
            <w:tcW w:w="2551" w:type="dxa"/>
          </w:tcPr>
          <w:p w14:paraId="24A5B38E"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Development</w:t>
            </w:r>
          </w:p>
          <w:p w14:paraId="03E619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2D67E944" w14:textId="77777777" w:rsidR="002E1651" w:rsidRPr="001B616B" w:rsidRDefault="002E1651" w:rsidP="002E1651">
            <w:pPr>
              <w:numPr>
                <w:ilvl w:val="0"/>
                <w:numId w:val="33"/>
              </w:numPr>
              <w:ind w:left="313"/>
              <w:jc w:val="both"/>
              <w:rPr>
                <w:rFonts w:ascii="Lato" w:hAnsi="Lato" w:cs="Calibri"/>
              </w:rPr>
            </w:pPr>
            <w:r>
              <w:rPr>
                <w:rFonts w:ascii="Lato" w:hAnsi="Lato" w:cs="Calibri"/>
              </w:rPr>
              <w:t>Engage actively with the Academy's CPD programme, taking ownership of your own development through reflective practice and a bespoke Inquiry Question.</w:t>
            </w:r>
          </w:p>
          <w:p w14:paraId="066C9F70" w14:textId="77777777" w:rsidR="002E1651" w:rsidRPr="001B616B" w:rsidRDefault="002E1651" w:rsidP="002E1651">
            <w:pPr>
              <w:numPr>
                <w:ilvl w:val="0"/>
                <w:numId w:val="33"/>
              </w:numPr>
              <w:ind w:left="313"/>
              <w:jc w:val="both"/>
              <w:rPr>
                <w:rFonts w:ascii="Lato" w:hAnsi="Lato" w:cs="Calibri"/>
              </w:rPr>
            </w:pPr>
            <w:r>
              <w:rPr>
                <w:rFonts w:ascii="Lato" w:hAnsi="Lato" w:cs="Calibri"/>
              </w:rPr>
              <w:t>Engage in peer observation and coaching conversations, both as observer and participant, using these to refine practice and share expertise.</w:t>
            </w:r>
          </w:p>
          <w:p w14:paraId="102D34FA" w14:textId="77777777" w:rsidR="002E1651" w:rsidRPr="001B616B" w:rsidRDefault="002E1651" w:rsidP="002E1651">
            <w:pPr>
              <w:numPr>
                <w:ilvl w:val="0"/>
                <w:numId w:val="33"/>
              </w:numPr>
              <w:ind w:left="313"/>
              <w:jc w:val="both"/>
              <w:rPr>
                <w:rFonts w:ascii="Lato" w:hAnsi="Lato" w:cs="Calibri"/>
              </w:rPr>
            </w:pPr>
            <w:r>
              <w:rPr>
                <w:rFonts w:ascii="Lato" w:hAnsi="Lato" w:cs="Calibri"/>
              </w:rPr>
              <w:t>Share knowledge, resources and expertise with colleagues, implementing agreed improvements consistently in your classroom.</w:t>
            </w:r>
          </w:p>
          <w:p w14:paraId="31561185" w14:textId="77777777" w:rsidR="002E1651" w:rsidRPr="001B616B" w:rsidRDefault="002E1651" w:rsidP="002E1651">
            <w:pPr>
              <w:numPr>
                <w:ilvl w:val="0"/>
                <w:numId w:val="33"/>
              </w:numPr>
              <w:ind w:left="313"/>
              <w:jc w:val="both"/>
              <w:rPr>
                <w:rFonts w:ascii="Lato" w:hAnsi="Lato" w:cs="Calibri"/>
              </w:rPr>
            </w:pPr>
            <w:r>
              <w:rPr>
                <w:rFonts w:ascii="Lato" w:hAnsi="Lato" w:cs="Calibri"/>
              </w:rPr>
              <w:t>Use any gained time to review and refine teaching and learning materials in preparation for the new academic year and to engage in collaborative planning with colleagues.</w:t>
            </w:r>
          </w:p>
        </w:tc>
      </w:tr>
      <w:tr w:rsidR="002E1651" w:rsidRPr="0009107C" w14:paraId="331176F8" w14:textId="77777777" w:rsidTr="006E68B6">
        <w:tc>
          <w:tcPr>
            <w:tcW w:w="429" w:type="dxa"/>
          </w:tcPr>
          <w:p w14:paraId="477BABD8"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5</w:t>
            </w:r>
          </w:p>
        </w:tc>
        <w:tc>
          <w:tcPr>
            <w:tcW w:w="2551" w:type="dxa"/>
          </w:tcPr>
          <w:p w14:paraId="6E7C5BCD"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Standards and Wider Contribution</w:t>
            </w:r>
          </w:p>
          <w:p w14:paraId="33DABB9D"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695C3E7D" w14:textId="77777777" w:rsidR="002E1651" w:rsidRPr="001B616B" w:rsidRDefault="002E1651" w:rsidP="002E1651">
            <w:pPr>
              <w:numPr>
                <w:ilvl w:val="0"/>
                <w:numId w:val="32"/>
              </w:numPr>
              <w:ind w:left="313"/>
              <w:jc w:val="both"/>
              <w:rPr>
                <w:rFonts w:ascii="Lato" w:hAnsi="Lato" w:cs="Calibri"/>
              </w:rPr>
            </w:pPr>
            <w:r>
              <w:rPr>
                <w:rFonts w:ascii="Lato" w:hAnsi="Lato" w:cs="Calibri"/>
              </w:rPr>
              <w:t>Meet and sustain all eight Teachers' Standards, acting as a positive role model to students in conduct and attitude.</w:t>
            </w:r>
          </w:p>
          <w:p w14:paraId="12D6340E" w14:textId="77777777" w:rsidR="002E1651" w:rsidRPr="001B616B" w:rsidRDefault="002E1651" w:rsidP="002E1651">
            <w:pPr>
              <w:numPr>
                <w:ilvl w:val="0"/>
                <w:numId w:val="32"/>
              </w:numPr>
              <w:ind w:left="313"/>
              <w:jc w:val="both"/>
              <w:rPr>
                <w:rFonts w:ascii="Lato" w:hAnsi="Lato" w:cs="Calibri"/>
              </w:rPr>
            </w:pPr>
            <w:r>
              <w:rPr>
                <w:rFonts w:ascii="Lato" w:hAnsi="Lato" w:cs="Calibri"/>
              </w:rPr>
              <w:t>Work collaboratively with colleagues and liaise proactively with parents and carers in support of students' progress and welfare.</w:t>
            </w:r>
          </w:p>
          <w:p w14:paraId="3E97AD1E" w14:textId="77777777" w:rsidR="002E1651" w:rsidRPr="001B616B" w:rsidRDefault="002E1651" w:rsidP="002E1651">
            <w:pPr>
              <w:numPr>
                <w:ilvl w:val="0"/>
                <w:numId w:val="32"/>
              </w:numPr>
              <w:ind w:left="313"/>
              <w:jc w:val="both"/>
              <w:rPr>
                <w:rFonts w:ascii="Lato" w:hAnsi="Lato" w:cs="Calibri"/>
              </w:rPr>
            </w:pPr>
            <w:r>
              <w:rPr>
                <w:rFonts w:ascii="Lato" w:hAnsi="Lato" w:cs="Calibri"/>
              </w:rPr>
              <w:t>Contribute to extra-curricular activities, clubs, trips or enrichment provision where possible.</w:t>
            </w:r>
          </w:p>
          <w:p w14:paraId="5BD91BEF" w14:textId="77777777" w:rsidR="002E1651" w:rsidRPr="001B616B" w:rsidRDefault="002E1651" w:rsidP="002E1651">
            <w:pPr>
              <w:numPr>
                <w:ilvl w:val="0"/>
                <w:numId w:val="32"/>
              </w:numPr>
              <w:ind w:left="313"/>
              <w:jc w:val="both"/>
              <w:rPr>
                <w:rFonts w:ascii="Lato" w:hAnsi="Lato" w:cs="Calibri"/>
              </w:rPr>
            </w:pPr>
            <w:r>
              <w:rPr>
                <w:rFonts w:ascii="Lato" w:hAnsi="Lato" w:cs="Calibri"/>
              </w:rPr>
              <w:t>Promote and safeguard the welfare of all children and young people, adhering to the Academy's safeguarding policies and reporting concerns promptly in line with the Designated Safeguarding Lead's guidance.</w:t>
            </w:r>
          </w:p>
        </w:tc>
      </w:tr>
    </w:tbl>
    <w:p w14:paraId="1B7FC093" w14:textId="2DAFBF72" w:rsidR="008218CB" w:rsidRPr="006332EE" w:rsidRDefault="008218CB" w:rsidP="002E1651">
      <w:pPr>
        <w:pStyle w:val="ListParagraph"/>
        <w:spacing w:after="100" w:afterAutospacing="1" w:line="240" w:lineRule="auto"/>
        <w:jc w:val="both"/>
        <w:rPr>
          <w:rFonts w:ascii="Lato" w:hAnsi="Lato" w:cs="Calibri"/>
          <w:highlight w:val="yellow"/>
        </w:rPr>
      </w:pPr>
    </w:p>
    <w:p w14:paraId="318D6EF9" w14:textId="7D0B9E79" w:rsidR="00FF08D2" w:rsidRPr="00930EA2" w:rsidRDefault="00FF08D2" w:rsidP="00930EA2">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3C73E3B6"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DF91D70"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05672B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EF2A24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A3A4809"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4DAEEA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0D7A9BED"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621C0BB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7A6C6D2B"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5D6D6DE" w14:textId="6D7D278D" w:rsidR="00A35CBF" w:rsidRPr="00766FAD" w:rsidRDefault="00286248" w:rsidP="00286248">
      <w:pPr>
        <w:rPr>
          <w:rFonts w:ascii="Lato" w:eastAsia="Calibri" w:hAnsi="Lato" w:cstheme="minorHAnsi"/>
          <w:b/>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766FAD">
        <w:rPr>
          <w:rFonts w:ascii="Lato" w:eastAsia="Calibri" w:hAnsi="Lato" w:cstheme="minorHAnsi"/>
          <w:b/>
          <w:color w:val="000000"/>
          <w:kern w:val="0"/>
          <w:sz w:val="32"/>
          <w:szCs w:val="32"/>
          <w:lang w:val="en-US" w:eastAsia="en-GB"/>
          <w14:ligatures w14:val="none"/>
        </w:rPr>
        <w:lastRenderedPageBreak/>
        <w:t>Why</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am</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I</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right</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for</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this</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766FAD" w:rsidRDefault="001B1D59" w:rsidP="001B1D59">
      <w:pPr>
        <w:ind w:left="10" w:hanging="10"/>
        <w:jc w:val="center"/>
        <w:rPr>
          <w:rFonts w:ascii="Lato" w:eastAsia="Calibri" w:hAnsi="Lato" w:cstheme="minorHAnsi"/>
          <w:b/>
          <w:color w:val="000000"/>
          <w:kern w:val="0"/>
          <w:sz w:val="32"/>
          <w:szCs w:val="32"/>
          <w:lang w:val="en-US" w:eastAsia="en-GB"/>
          <w14:ligatures w14:val="none"/>
        </w:rPr>
      </w:pPr>
      <w:r w:rsidRPr="00766FAD">
        <w:rPr>
          <w:rFonts w:ascii="Lato" w:eastAsia="Calibri" w:hAnsi="Lato" w:cstheme="minorHAnsi"/>
          <w:b/>
          <w:color w:val="000000"/>
          <w:kern w:val="0"/>
          <w:sz w:val="32"/>
          <w:szCs w:val="32"/>
          <w:lang w:val="en-US" w:eastAsia="en-GB"/>
          <w14:ligatures w14:val="none"/>
        </w:rPr>
        <w:t>Person</w:t>
      </w:r>
      <w:r w:rsidR="007E78FB" w:rsidRPr="00766FAD">
        <w:rPr>
          <w:rFonts w:ascii="Lato" w:eastAsia="Calibri" w:hAnsi="Lato" w:cstheme="minorHAnsi"/>
          <w:b/>
          <w:color w:val="000000"/>
          <w:kern w:val="0"/>
          <w:sz w:val="32"/>
          <w:szCs w:val="32"/>
          <w:lang w:val="en-US" w:eastAsia="en-GB"/>
          <w14:ligatures w14:val="none"/>
        </w:rPr>
        <w:t xml:space="preserve"> </w:t>
      </w:r>
      <w:r w:rsidR="008E3415" w:rsidRPr="00766FAD">
        <w:rPr>
          <w:rFonts w:ascii="Lato" w:eastAsia="Calibri" w:hAnsi="Lato" w:cstheme="minorHAnsi"/>
          <w:b/>
          <w:color w:val="000000"/>
          <w:kern w:val="0"/>
          <w:sz w:val="32"/>
          <w:szCs w:val="32"/>
          <w:lang w:val="en-US" w:eastAsia="en-GB"/>
          <w14:ligatures w14:val="none"/>
        </w:rPr>
        <w:t>S</w:t>
      </w:r>
      <w:r w:rsidRPr="00766FAD">
        <w:rPr>
          <w:rFonts w:ascii="Lato" w:eastAsia="Calibri" w:hAnsi="Lato" w:cstheme="minorHAnsi"/>
          <w:b/>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7"/>
        <w:gridCol w:w="1281"/>
      </w:tblGrid>
      <w:tr w:rsidR="00B30A75" w:rsidRPr="00027195" w14:paraId="6E1DC1FF" w14:textId="77777777" w:rsidTr="006B5BA9">
        <w:trPr>
          <w:trHeight w:val="425"/>
          <w:jc w:val="center"/>
        </w:trPr>
        <w:tc>
          <w:tcPr>
            <w:tcW w:w="9067"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1281" w:type="dxa"/>
            <w:shd w:val="clear" w:color="auto" w:fill="E7E6E6" w:themeFill="background2"/>
          </w:tcPr>
          <w:p w14:paraId="4E22572B" w14:textId="5C63CBC6" w:rsidR="00B30A75" w:rsidRPr="00027195" w:rsidRDefault="005A0E24" w:rsidP="006B5BA9">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224503" w:rsidRPr="005E431C" w14:paraId="028E31E4" w14:textId="77777777" w:rsidTr="00C26C00">
        <w:trPr>
          <w:trHeight w:val="425"/>
          <w:jc w:val="center"/>
        </w:trPr>
        <w:tc>
          <w:tcPr>
            <w:tcW w:w="9067" w:type="dxa"/>
            <w:vAlign w:val="center"/>
          </w:tcPr>
          <w:p w14:paraId="593DC094" w14:textId="00F716E7" w:rsidR="00224503" w:rsidRPr="005E431C" w:rsidRDefault="00224503" w:rsidP="00224503">
            <w:pPr>
              <w:spacing w:after="5"/>
              <w:ind w:left="10" w:hanging="10"/>
              <w:jc w:val="both"/>
              <w:rPr>
                <w:rFonts w:ascii="Lato" w:eastAsia="Calibri" w:hAnsi="Lato" w:cstheme="minorHAnsi"/>
                <w:color w:val="000000"/>
                <w:highlight w:val="yellow"/>
              </w:rPr>
            </w:pPr>
            <w:r>
              <w:rPr>
                <w:rFonts w:ascii="Lato" w:hAnsi="Lato" w:cs="Calibri"/>
              </w:rPr>
              <w:t xml:space="preserve">Degree in </w:t>
            </w:r>
            <w:r w:rsidR="00146ED3">
              <w:rPr>
                <w:rFonts w:ascii="Lato" w:hAnsi="Lato" w:cs="Calibri"/>
              </w:rPr>
              <w:t>Physical Education, Sports Science or something similar</w:t>
            </w:r>
            <w:r>
              <w:rPr>
                <w:rFonts w:ascii="Lato" w:hAnsi="Lato" w:cs="Calibri"/>
              </w:rPr>
              <w:t>, with Qualified Teacher Status</w:t>
            </w:r>
          </w:p>
        </w:tc>
        <w:tc>
          <w:tcPr>
            <w:tcW w:w="1281" w:type="dxa"/>
            <w:vAlign w:val="center"/>
          </w:tcPr>
          <w:p w14:paraId="76D618A4" w14:textId="4823B733"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Essential</w:t>
            </w:r>
          </w:p>
        </w:tc>
      </w:tr>
      <w:tr w:rsidR="00224503" w:rsidRPr="005E431C" w14:paraId="76589372" w14:textId="77777777" w:rsidTr="00C26C00">
        <w:trPr>
          <w:trHeight w:val="425"/>
          <w:jc w:val="center"/>
        </w:trPr>
        <w:tc>
          <w:tcPr>
            <w:tcW w:w="9067" w:type="dxa"/>
            <w:vAlign w:val="center"/>
          </w:tcPr>
          <w:p w14:paraId="58D6BBC0" w14:textId="1D380069" w:rsidR="00224503" w:rsidRPr="005E431C" w:rsidRDefault="00224503" w:rsidP="00224503">
            <w:pPr>
              <w:spacing w:after="5"/>
              <w:ind w:left="10" w:hanging="10"/>
              <w:jc w:val="both"/>
              <w:rPr>
                <w:rFonts w:ascii="Lato" w:hAnsi="Lato" w:cstheme="minorHAnsi"/>
                <w:highlight w:val="yellow"/>
              </w:rPr>
            </w:pPr>
            <w:r>
              <w:rPr>
                <w:rFonts w:ascii="Lato" w:hAnsi="Lato" w:cs="Calibri"/>
              </w:rPr>
              <w:t>Evidence of commitment to further professional learning</w:t>
            </w:r>
          </w:p>
        </w:tc>
        <w:tc>
          <w:tcPr>
            <w:tcW w:w="1281" w:type="dxa"/>
            <w:vAlign w:val="center"/>
          </w:tcPr>
          <w:p w14:paraId="40ED9ACD" w14:textId="7ADE9F66"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Desirable</w:t>
            </w:r>
          </w:p>
        </w:tc>
      </w:tr>
      <w:tr w:rsidR="00224503" w:rsidRPr="005E431C" w14:paraId="69E25614" w14:textId="77777777" w:rsidTr="001E0950">
        <w:trPr>
          <w:trHeight w:val="425"/>
          <w:jc w:val="center"/>
        </w:trPr>
        <w:tc>
          <w:tcPr>
            <w:tcW w:w="10348" w:type="dxa"/>
            <w:gridSpan w:val="2"/>
            <w:shd w:val="clear" w:color="auto" w:fill="E7E6E6" w:themeFill="background2"/>
            <w:vAlign w:val="center"/>
          </w:tcPr>
          <w:p w14:paraId="1C07C49C" w14:textId="4C3965B9" w:rsidR="00224503" w:rsidRPr="005E431C" w:rsidRDefault="00224503" w:rsidP="00224503">
            <w:pPr>
              <w:spacing w:after="5"/>
              <w:ind w:left="10" w:hanging="10"/>
              <w:jc w:val="both"/>
              <w:rPr>
                <w:rFonts w:ascii="Lato" w:eastAsia="Calibri" w:hAnsi="Lato" w:cstheme="minorHAnsi"/>
                <w:color w:val="000000"/>
                <w:highlight w:val="yellow"/>
              </w:rPr>
            </w:pPr>
            <w:r w:rsidRPr="006D7F2A">
              <w:rPr>
                <w:rFonts w:ascii="Lato" w:eastAsia="Calibri" w:hAnsi="Lato" w:cstheme="minorHAnsi"/>
                <w:b/>
                <w:bCs/>
                <w:color w:val="000000"/>
              </w:rPr>
              <w:t>Experience</w:t>
            </w:r>
          </w:p>
        </w:tc>
      </w:tr>
      <w:tr w:rsidR="008B4260" w:rsidRPr="005E431C" w14:paraId="30B2132E" w14:textId="77777777" w:rsidTr="001D13A7">
        <w:trPr>
          <w:trHeight w:val="425"/>
          <w:jc w:val="center"/>
        </w:trPr>
        <w:tc>
          <w:tcPr>
            <w:tcW w:w="9067" w:type="dxa"/>
            <w:vAlign w:val="center"/>
          </w:tcPr>
          <w:p w14:paraId="0D860EA9" w14:textId="16A23BAE"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 xml:space="preserve">Experience of teaching </w:t>
            </w:r>
            <w:r w:rsidR="001A73E7">
              <w:rPr>
                <w:rFonts w:ascii="Lato" w:hAnsi="Lato" w:cs="Calibri"/>
              </w:rPr>
              <w:t>PE</w:t>
            </w:r>
            <w:r>
              <w:rPr>
                <w:rFonts w:ascii="Lato" w:hAnsi="Lato" w:cs="Calibri"/>
              </w:rPr>
              <w:t xml:space="preserve"> effectively across </w:t>
            </w:r>
            <w:r w:rsidR="001A73E7">
              <w:rPr>
                <w:rFonts w:ascii="Lato" w:hAnsi="Lato" w:cs="Calibri"/>
              </w:rPr>
              <w:t xml:space="preserve">KS3 and </w:t>
            </w:r>
            <w:r>
              <w:rPr>
                <w:rFonts w:ascii="Lato" w:hAnsi="Lato" w:cs="Calibri"/>
              </w:rPr>
              <w:t>KS4 to learners with diverse needs</w:t>
            </w:r>
          </w:p>
        </w:tc>
        <w:tc>
          <w:tcPr>
            <w:tcW w:w="1281" w:type="dxa"/>
            <w:vAlign w:val="center"/>
          </w:tcPr>
          <w:p w14:paraId="7C3DD460" w14:textId="7B6656BE" w:rsidR="008B4260" w:rsidRPr="005E431C" w:rsidRDefault="008B4260" w:rsidP="008B4260">
            <w:pPr>
              <w:spacing w:after="5"/>
              <w:ind w:left="10" w:hanging="10"/>
              <w:jc w:val="center"/>
              <w:rPr>
                <w:rFonts w:ascii="Lato" w:eastAsia="Calibri" w:hAnsi="Lato" w:cstheme="minorHAnsi"/>
                <w:color w:val="000000"/>
                <w:highlight w:val="yellow"/>
              </w:rPr>
            </w:pPr>
            <w:r>
              <w:rPr>
                <w:rFonts w:ascii="Lato" w:hAnsi="Lato" w:cs="Calibri"/>
              </w:rPr>
              <w:t>Essential</w:t>
            </w:r>
          </w:p>
        </w:tc>
      </w:tr>
      <w:tr w:rsidR="008B4260" w:rsidRPr="005E431C" w14:paraId="199CA284" w14:textId="77777777" w:rsidTr="001D13A7">
        <w:trPr>
          <w:trHeight w:val="425"/>
          <w:jc w:val="center"/>
        </w:trPr>
        <w:tc>
          <w:tcPr>
            <w:tcW w:w="9067" w:type="dxa"/>
            <w:vAlign w:val="center"/>
          </w:tcPr>
          <w:p w14:paraId="7D12DB36" w14:textId="50040632"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teaching at KS5</w:t>
            </w:r>
            <w:r w:rsidR="004376CF">
              <w:rPr>
                <w:rFonts w:ascii="Lato" w:hAnsi="Lato" w:cs="Calibri"/>
              </w:rPr>
              <w:t>.</w:t>
            </w:r>
          </w:p>
        </w:tc>
        <w:tc>
          <w:tcPr>
            <w:tcW w:w="1281" w:type="dxa"/>
            <w:vAlign w:val="center"/>
          </w:tcPr>
          <w:p w14:paraId="5770B355" w14:textId="658CC91D" w:rsidR="008B4260" w:rsidRPr="005E431C" w:rsidRDefault="004314DB" w:rsidP="008B4260">
            <w:pPr>
              <w:spacing w:after="5"/>
              <w:ind w:left="10" w:hanging="10"/>
              <w:jc w:val="center"/>
              <w:rPr>
                <w:rFonts w:ascii="Lato" w:eastAsia="Calibri" w:hAnsi="Lato" w:cstheme="minorHAnsi"/>
                <w:color w:val="000000"/>
                <w:highlight w:val="yellow"/>
              </w:rPr>
            </w:pPr>
            <w:r>
              <w:rPr>
                <w:rFonts w:ascii="Lato" w:hAnsi="Lato" w:cs="Calibri"/>
              </w:rPr>
              <w:t>Essential</w:t>
            </w:r>
          </w:p>
        </w:tc>
      </w:tr>
      <w:tr w:rsidR="008B4260" w:rsidRPr="005E431C" w14:paraId="3DF59F71" w14:textId="77777777" w:rsidTr="001D13A7">
        <w:trPr>
          <w:trHeight w:val="425"/>
          <w:jc w:val="center"/>
        </w:trPr>
        <w:tc>
          <w:tcPr>
            <w:tcW w:w="9067" w:type="dxa"/>
            <w:vAlign w:val="center"/>
          </w:tcPr>
          <w:p w14:paraId="62886308" w14:textId="75E36D13" w:rsidR="008B4260" w:rsidRPr="005E431C" w:rsidRDefault="008B4260" w:rsidP="008B4260">
            <w:pPr>
              <w:spacing w:after="5"/>
              <w:ind w:left="10" w:hanging="10"/>
              <w:jc w:val="both"/>
              <w:rPr>
                <w:rFonts w:ascii="Lato" w:eastAsia="Calibri" w:hAnsi="Lato" w:cstheme="minorHAnsi"/>
                <w:b/>
                <w:color w:val="000000"/>
                <w:highlight w:val="yellow"/>
              </w:rPr>
            </w:pPr>
            <w:r>
              <w:rPr>
                <w:rFonts w:ascii="Lato" w:hAnsi="Lato" w:cs="Calibri"/>
              </w:rPr>
              <w:t xml:space="preserve">Strong knowledge of at least one </w:t>
            </w:r>
            <w:r w:rsidR="00BD587F">
              <w:rPr>
                <w:rFonts w:ascii="Lato" w:hAnsi="Lato" w:cs="Calibri"/>
              </w:rPr>
              <w:t>PE</w:t>
            </w:r>
            <w:r>
              <w:rPr>
                <w:rFonts w:ascii="Lato" w:hAnsi="Lato" w:cs="Calibri"/>
              </w:rPr>
              <w:t xml:space="preserve"> examination specification and awareness of current curriculum developments across the faculty</w:t>
            </w:r>
          </w:p>
        </w:tc>
        <w:tc>
          <w:tcPr>
            <w:tcW w:w="1281" w:type="dxa"/>
            <w:vAlign w:val="center"/>
          </w:tcPr>
          <w:p w14:paraId="7355D622" w14:textId="1CB64902" w:rsidR="008B4260" w:rsidRPr="005E431C" w:rsidRDefault="008B4260" w:rsidP="008B4260">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8B4260" w:rsidRPr="005E431C" w14:paraId="5227199E" w14:textId="77777777" w:rsidTr="001D13A7">
        <w:trPr>
          <w:trHeight w:val="425"/>
          <w:jc w:val="center"/>
        </w:trPr>
        <w:tc>
          <w:tcPr>
            <w:tcW w:w="9067" w:type="dxa"/>
            <w:vAlign w:val="center"/>
          </w:tcPr>
          <w:p w14:paraId="1F468624" w14:textId="3B3FED00"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using data to track progress and identify underperformance</w:t>
            </w:r>
          </w:p>
        </w:tc>
        <w:tc>
          <w:tcPr>
            <w:tcW w:w="1281" w:type="dxa"/>
            <w:vAlign w:val="center"/>
          </w:tcPr>
          <w:p w14:paraId="6F375D47" w14:textId="73C64291" w:rsidR="008B4260" w:rsidRPr="005E431C" w:rsidRDefault="008B4260" w:rsidP="008B4260">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8B4260" w:rsidRPr="005E431C" w14:paraId="1D150E52" w14:textId="77777777" w:rsidTr="001E0950">
        <w:trPr>
          <w:trHeight w:val="425"/>
          <w:jc w:val="center"/>
        </w:trPr>
        <w:tc>
          <w:tcPr>
            <w:tcW w:w="10348" w:type="dxa"/>
            <w:gridSpan w:val="2"/>
            <w:shd w:val="clear" w:color="auto" w:fill="E7E6E6" w:themeFill="background2"/>
            <w:vAlign w:val="center"/>
          </w:tcPr>
          <w:p w14:paraId="1792BB29" w14:textId="136786B5"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Pr="006D7F2A">
              <w:rPr>
                <w:rFonts w:ascii="Lato" w:hAnsi="Lato" w:cstheme="minorHAnsi"/>
                <w:b/>
              </w:rPr>
              <w:t>Skills</w:t>
            </w:r>
            <w:r>
              <w:rPr>
                <w:rFonts w:ascii="Lato" w:hAnsi="Lato" w:cstheme="minorHAnsi"/>
                <w:b/>
              </w:rPr>
              <w:t xml:space="preserve"> </w:t>
            </w:r>
            <w:r w:rsidRPr="006D7F2A">
              <w:rPr>
                <w:rFonts w:ascii="Lato" w:hAnsi="Lato" w:cstheme="minorHAnsi"/>
                <w:b/>
              </w:rPr>
              <w:t>&amp;</w:t>
            </w:r>
            <w:r>
              <w:rPr>
                <w:rFonts w:ascii="Lato" w:hAnsi="Lato" w:cstheme="minorHAnsi"/>
                <w:b/>
              </w:rPr>
              <w:t xml:space="preserve"> </w:t>
            </w:r>
            <w:r w:rsidRPr="006D7F2A">
              <w:rPr>
                <w:rFonts w:ascii="Lato" w:hAnsi="Lato" w:cstheme="minorHAnsi"/>
                <w:b/>
              </w:rPr>
              <w:t>Attributes</w:t>
            </w:r>
          </w:p>
        </w:tc>
      </w:tr>
      <w:tr w:rsidR="004314DB" w:rsidRPr="005E431C" w14:paraId="002BB49D" w14:textId="77777777" w:rsidTr="00840190">
        <w:trPr>
          <w:trHeight w:val="425"/>
          <w:jc w:val="center"/>
        </w:trPr>
        <w:tc>
          <w:tcPr>
            <w:tcW w:w="9067" w:type="dxa"/>
            <w:vAlign w:val="center"/>
          </w:tcPr>
          <w:p w14:paraId="39783E23" w14:textId="2FF2ACF3"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plan and deliver lessons that inspire, engage and set high expectations for all students</w:t>
            </w:r>
          </w:p>
        </w:tc>
        <w:tc>
          <w:tcPr>
            <w:tcW w:w="1281" w:type="dxa"/>
            <w:vAlign w:val="center"/>
          </w:tcPr>
          <w:p w14:paraId="6AA10E76" w14:textId="6ABE55BB"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0B058EA9" w14:textId="77777777" w:rsidTr="00840190">
        <w:trPr>
          <w:trHeight w:val="425"/>
          <w:jc w:val="center"/>
        </w:trPr>
        <w:tc>
          <w:tcPr>
            <w:tcW w:w="9067" w:type="dxa"/>
            <w:vAlign w:val="center"/>
          </w:tcPr>
          <w:p w14:paraId="388B811D" w14:textId="4BA9728B"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use assessment effectively to inform planning and support student progress</w:t>
            </w:r>
          </w:p>
        </w:tc>
        <w:tc>
          <w:tcPr>
            <w:tcW w:w="1281" w:type="dxa"/>
            <w:vAlign w:val="center"/>
          </w:tcPr>
          <w:p w14:paraId="6BACF2B3" w14:textId="08AB86E5"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0120E24A" w14:textId="77777777" w:rsidTr="00840190">
        <w:trPr>
          <w:trHeight w:val="425"/>
          <w:jc w:val="center"/>
        </w:trPr>
        <w:tc>
          <w:tcPr>
            <w:tcW w:w="9067" w:type="dxa"/>
            <w:vAlign w:val="center"/>
          </w:tcPr>
          <w:p w14:paraId="7E7A9413" w14:textId="62C300E4"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Strong communication, organisational and interpersonal skills</w:t>
            </w:r>
          </w:p>
        </w:tc>
        <w:tc>
          <w:tcPr>
            <w:tcW w:w="1281" w:type="dxa"/>
            <w:vAlign w:val="center"/>
          </w:tcPr>
          <w:p w14:paraId="3F8F8CFF" w14:textId="7BA27B1D"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31251A2E" w14:textId="77777777" w:rsidTr="00840190">
        <w:trPr>
          <w:trHeight w:val="425"/>
          <w:jc w:val="center"/>
        </w:trPr>
        <w:tc>
          <w:tcPr>
            <w:tcW w:w="9067" w:type="dxa"/>
            <w:vAlign w:val="center"/>
          </w:tcPr>
          <w:p w14:paraId="03DFD655" w14:textId="2359F60E"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work collaboratively and contribute to shared planning and department development</w:t>
            </w:r>
          </w:p>
        </w:tc>
        <w:tc>
          <w:tcPr>
            <w:tcW w:w="1281" w:type="dxa"/>
            <w:vAlign w:val="center"/>
          </w:tcPr>
          <w:p w14:paraId="3D2E37F2" w14:textId="5D576AF1"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000DB1" w:rsidRPr="005E431C" w14:paraId="3050E008" w14:textId="77777777" w:rsidTr="006E68B6">
        <w:trPr>
          <w:trHeight w:val="425"/>
          <w:jc w:val="center"/>
        </w:trPr>
        <w:tc>
          <w:tcPr>
            <w:tcW w:w="10348" w:type="dxa"/>
            <w:gridSpan w:val="2"/>
            <w:shd w:val="clear" w:color="auto" w:fill="E7E6E6" w:themeFill="background2"/>
            <w:vAlign w:val="center"/>
          </w:tcPr>
          <w:p w14:paraId="55581CAC" w14:textId="352D57EF" w:rsidR="00000DB1" w:rsidRPr="005E431C" w:rsidRDefault="00000DB1" w:rsidP="006E68B6">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0062472D">
              <w:rPr>
                <w:rFonts w:ascii="Lato" w:hAnsi="Lato" w:cstheme="minorHAnsi"/>
                <w:b/>
                <w:bCs/>
              </w:rPr>
              <w:t>Professional Standards and Wider Contribution</w:t>
            </w:r>
          </w:p>
        </w:tc>
      </w:tr>
      <w:tr w:rsidR="0042053E" w:rsidRPr="005E431C" w14:paraId="1731768D" w14:textId="77777777" w:rsidTr="006E68B6">
        <w:trPr>
          <w:trHeight w:val="425"/>
          <w:jc w:val="center"/>
        </w:trPr>
        <w:tc>
          <w:tcPr>
            <w:tcW w:w="9067" w:type="dxa"/>
            <w:vAlign w:val="center"/>
          </w:tcPr>
          <w:p w14:paraId="29AF5BD0" w14:textId="6A0ED9ED" w:rsidR="0042053E" w:rsidRPr="005E431C" w:rsidRDefault="0042053E" w:rsidP="0042053E">
            <w:pPr>
              <w:spacing w:after="5"/>
              <w:ind w:left="10" w:hanging="10"/>
              <w:jc w:val="both"/>
              <w:rPr>
                <w:rFonts w:ascii="Lato" w:eastAsia="Calibri" w:hAnsi="Lato" w:cstheme="minorHAnsi"/>
                <w:color w:val="000000"/>
                <w:highlight w:val="yellow"/>
              </w:rPr>
            </w:pPr>
            <w:r>
              <w:rPr>
                <w:rFonts w:ascii="Lato" w:hAnsi="Lato" w:cs="Calibri"/>
              </w:rPr>
              <w:t xml:space="preserve">A genuine passion for the </w:t>
            </w:r>
            <w:r w:rsidR="00FC58BA">
              <w:rPr>
                <w:rFonts w:ascii="Lato" w:hAnsi="Lato" w:cs="Calibri"/>
              </w:rPr>
              <w:t>Physical Education</w:t>
            </w:r>
            <w:r>
              <w:rPr>
                <w:rFonts w:ascii="Lato" w:hAnsi="Lato" w:cs="Calibri"/>
              </w:rPr>
              <w:t xml:space="preserve"> </w:t>
            </w:r>
            <w:r w:rsidR="0057480B">
              <w:rPr>
                <w:rFonts w:ascii="Lato" w:hAnsi="Lato" w:cs="Calibri"/>
              </w:rPr>
              <w:t>and its role in developing healthy, active and resilient young people</w:t>
            </w:r>
          </w:p>
        </w:tc>
        <w:tc>
          <w:tcPr>
            <w:tcW w:w="1281" w:type="dxa"/>
            <w:vAlign w:val="center"/>
          </w:tcPr>
          <w:p w14:paraId="47620A49" w14:textId="2A64EC00" w:rsidR="0042053E" w:rsidRPr="005E431C" w:rsidRDefault="0042053E" w:rsidP="0042053E">
            <w:pPr>
              <w:spacing w:after="5"/>
              <w:ind w:left="10" w:hanging="10"/>
              <w:jc w:val="center"/>
              <w:rPr>
                <w:rFonts w:ascii="Lato" w:eastAsia="Calibri" w:hAnsi="Lato" w:cstheme="minorHAnsi"/>
                <w:color w:val="000000"/>
                <w:highlight w:val="yellow"/>
              </w:rPr>
            </w:pPr>
            <w:r>
              <w:rPr>
                <w:rFonts w:ascii="Lato" w:hAnsi="Lato" w:cs="Calibri"/>
              </w:rPr>
              <w:t>Essential</w:t>
            </w:r>
          </w:p>
        </w:tc>
      </w:tr>
      <w:tr w:rsidR="0042053E" w:rsidRPr="005E431C" w14:paraId="472AD4F9" w14:textId="77777777" w:rsidTr="006E68B6">
        <w:trPr>
          <w:trHeight w:val="425"/>
          <w:jc w:val="center"/>
        </w:trPr>
        <w:tc>
          <w:tcPr>
            <w:tcW w:w="9067" w:type="dxa"/>
            <w:vAlign w:val="center"/>
          </w:tcPr>
          <w:p w14:paraId="5F9DC581" w14:textId="339BCC67" w:rsidR="0042053E" w:rsidRPr="005E431C" w:rsidRDefault="0042053E" w:rsidP="0042053E">
            <w:pPr>
              <w:spacing w:after="5"/>
              <w:ind w:left="10" w:hanging="10"/>
              <w:jc w:val="both"/>
              <w:rPr>
                <w:rFonts w:ascii="Lato" w:eastAsia="Calibri" w:hAnsi="Lato" w:cstheme="minorHAnsi"/>
                <w:color w:val="000000"/>
                <w:highlight w:val="yellow"/>
              </w:rPr>
            </w:pPr>
            <w:r>
              <w:rPr>
                <w:rFonts w:ascii="Lato" w:hAnsi="Lato" w:cs="Calibri"/>
              </w:rPr>
              <w:t>Ambitious, optimistic and committed to reflective practice and ongoing professional development</w:t>
            </w:r>
          </w:p>
        </w:tc>
        <w:tc>
          <w:tcPr>
            <w:tcW w:w="1281" w:type="dxa"/>
            <w:vAlign w:val="center"/>
          </w:tcPr>
          <w:p w14:paraId="42AECE3D" w14:textId="65AF6BD2" w:rsidR="0042053E" w:rsidRPr="005E431C" w:rsidRDefault="0042053E" w:rsidP="0042053E">
            <w:pPr>
              <w:spacing w:after="5"/>
              <w:ind w:left="10" w:hanging="10"/>
              <w:jc w:val="center"/>
              <w:rPr>
                <w:rFonts w:ascii="Lato" w:eastAsia="Calibri" w:hAnsi="Lato" w:cstheme="minorHAnsi"/>
                <w:color w:val="000000"/>
                <w:highlight w:val="yellow"/>
              </w:rPr>
            </w:pPr>
            <w:r>
              <w:rPr>
                <w:rFonts w:ascii="Lato" w:hAnsi="Lato" w:cs="Calibri"/>
              </w:rPr>
              <w:t>Essential</w:t>
            </w:r>
          </w:p>
        </w:tc>
      </w:tr>
      <w:tr w:rsidR="0042053E" w:rsidRPr="005E431C" w14:paraId="1683723D" w14:textId="77777777" w:rsidTr="006E68B6">
        <w:trPr>
          <w:trHeight w:val="425"/>
          <w:jc w:val="center"/>
        </w:trPr>
        <w:tc>
          <w:tcPr>
            <w:tcW w:w="9067" w:type="dxa"/>
            <w:vAlign w:val="center"/>
          </w:tcPr>
          <w:p w14:paraId="513933FD" w14:textId="3DBAFD85" w:rsidR="0042053E" w:rsidRPr="005E431C" w:rsidRDefault="0042053E" w:rsidP="0042053E">
            <w:pPr>
              <w:spacing w:after="5"/>
              <w:ind w:left="10" w:hanging="10"/>
              <w:jc w:val="both"/>
              <w:rPr>
                <w:rFonts w:ascii="Lato" w:eastAsia="Calibri" w:hAnsi="Lato" w:cstheme="minorHAnsi"/>
                <w:color w:val="000000"/>
                <w:highlight w:val="yellow"/>
              </w:rPr>
            </w:pPr>
            <w:r>
              <w:rPr>
                <w:rFonts w:ascii="Lato" w:hAnsi="Lato" w:cs="Calibri"/>
              </w:rPr>
              <w:t>Willing to embrace new ideas, challenge the status quo and share best practice with colleagues</w:t>
            </w:r>
          </w:p>
        </w:tc>
        <w:tc>
          <w:tcPr>
            <w:tcW w:w="1281" w:type="dxa"/>
            <w:vAlign w:val="center"/>
          </w:tcPr>
          <w:p w14:paraId="1A8C6174" w14:textId="1BC95742" w:rsidR="0042053E" w:rsidRPr="005E431C" w:rsidRDefault="0042053E" w:rsidP="0042053E">
            <w:pPr>
              <w:spacing w:after="5"/>
              <w:ind w:left="10" w:hanging="10"/>
              <w:jc w:val="center"/>
              <w:rPr>
                <w:rFonts w:ascii="Lato" w:eastAsia="Calibri" w:hAnsi="Lato" w:cstheme="minorHAnsi"/>
                <w:color w:val="000000"/>
                <w:highlight w:val="yellow"/>
              </w:rPr>
            </w:pPr>
            <w:r>
              <w:rPr>
                <w:rFonts w:ascii="Lato" w:hAnsi="Lato" w:cs="Calibri"/>
              </w:rPr>
              <w:t>Essential</w:t>
            </w:r>
          </w:p>
        </w:tc>
      </w:tr>
      <w:tr w:rsidR="006464DE" w:rsidRPr="00027195" w14:paraId="269E0EA4" w14:textId="77777777" w:rsidTr="000C4D14">
        <w:trPr>
          <w:trHeight w:val="425"/>
          <w:jc w:val="center"/>
        </w:trPr>
        <w:tc>
          <w:tcPr>
            <w:tcW w:w="9067" w:type="dxa"/>
            <w:vAlign w:val="center"/>
          </w:tcPr>
          <w:p w14:paraId="37AB598F" w14:textId="4D3BE643" w:rsidR="006464DE" w:rsidRPr="00E61956" w:rsidRDefault="006464DE" w:rsidP="006464DE">
            <w:pPr>
              <w:spacing w:after="5"/>
              <w:ind w:left="10" w:hanging="10"/>
              <w:jc w:val="both"/>
              <w:rPr>
                <w:rFonts w:ascii="Lato" w:hAnsi="Lato"/>
              </w:rPr>
            </w:pPr>
            <w:r>
              <w:rPr>
                <w:rFonts w:ascii="Lato" w:hAnsi="Lato" w:cs="Calibri"/>
              </w:rPr>
              <w:t>Positive, resilient and solution-focused in a demanding environment</w:t>
            </w:r>
          </w:p>
        </w:tc>
        <w:tc>
          <w:tcPr>
            <w:tcW w:w="1281" w:type="dxa"/>
            <w:vAlign w:val="center"/>
          </w:tcPr>
          <w:p w14:paraId="4397838A" w14:textId="4F937A90" w:rsidR="006464DE" w:rsidRPr="00E61956" w:rsidRDefault="006464DE" w:rsidP="006464DE">
            <w:pPr>
              <w:spacing w:after="5"/>
              <w:ind w:left="10" w:hanging="10"/>
              <w:jc w:val="center"/>
              <w:rPr>
                <w:rFonts w:ascii="Lato" w:hAnsi="Lato"/>
              </w:rPr>
            </w:pPr>
            <w:r>
              <w:rPr>
                <w:rFonts w:ascii="Lato" w:hAnsi="Lato" w:cs="Calibri"/>
              </w:rPr>
              <w:t>Desirable</w:t>
            </w:r>
          </w:p>
        </w:tc>
      </w:tr>
      <w:tr w:rsidR="006464DE" w:rsidRPr="00027195" w14:paraId="33807A40" w14:textId="77777777" w:rsidTr="006B5BA9">
        <w:trPr>
          <w:trHeight w:val="425"/>
          <w:jc w:val="center"/>
        </w:trPr>
        <w:tc>
          <w:tcPr>
            <w:tcW w:w="9067" w:type="dxa"/>
            <w:vAlign w:val="center"/>
          </w:tcPr>
          <w:p w14:paraId="0B74BB78" w14:textId="3F481630" w:rsidR="006464DE" w:rsidRPr="00E61956" w:rsidRDefault="006464DE" w:rsidP="006464DE">
            <w:pPr>
              <w:spacing w:after="5"/>
              <w:ind w:left="10" w:hanging="10"/>
              <w:jc w:val="both"/>
              <w:rPr>
                <w:rFonts w:ascii="Lato" w:hAnsi="Lato"/>
              </w:rPr>
            </w:pPr>
            <w:r w:rsidRPr="00E61956">
              <w:rPr>
                <w:rFonts w:ascii="Lato" w:hAnsi="Lato"/>
              </w:rPr>
              <w:t>Suitability to work with children.</w:t>
            </w:r>
          </w:p>
        </w:tc>
        <w:tc>
          <w:tcPr>
            <w:tcW w:w="1281" w:type="dxa"/>
          </w:tcPr>
          <w:p w14:paraId="184894C8" w14:textId="6E285A9A" w:rsidR="006464DE" w:rsidRPr="00E61956" w:rsidRDefault="006464DE" w:rsidP="006464DE">
            <w:pPr>
              <w:spacing w:after="5"/>
              <w:ind w:left="10" w:hanging="10"/>
              <w:jc w:val="center"/>
              <w:rPr>
                <w:rFonts w:ascii="Lato" w:hAnsi="Lato"/>
              </w:rPr>
            </w:pPr>
            <w:r w:rsidRPr="00E61956">
              <w:rPr>
                <w:rFonts w:ascii="Lato" w:hAnsi="Lato"/>
              </w:rPr>
              <w:t>Essential</w:t>
            </w:r>
          </w:p>
        </w:tc>
      </w:tr>
      <w:tr w:rsidR="006464DE" w:rsidRPr="005E431C" w14:paraId="556E08B1" w14:textId="77777777" w:rsidTr="006464D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9067" w:type="dxa"/>
          </w:tcPr>
          <w:p w14:paraId="243E5574" w14:textId="77777777" w:rsidR="006464DE" w:rsidRPr="005E431C" w:rsidRDefault="006464DE" w:rsidP="006E68B6">
            <w:pPr>
              <w:spacing w:after="5"/>
              <w:ind w:left="10" w:hanging="10"/>
              <w:jc w:val="both"/>
              <w:rPr>
                <w:rFonts w:ascii="Lato" w:eastAsia="Calibri" w:hAnsi="Lato" w:cstheme="minorHAnsi"/>
                <w:color w:val="000000"/>
                <w:highlight w:val="yellow"/>
              </w:rPr>
            </w:pPr>
            <w:r>
              <w:rPr>
                <w:rFonts w:ascii="Lato" w:hAnsi="Lato" w:cs="Calibri"/>
              </w:rPr>
              <w:t>Committed to safeguarding and promoting the welfare of children and young people</w:t>
            </w:r>
          </w:p>
        </w:tc>
        <w:tc>
          <w:tcPr>
            <w:tcW w:w="1281" w:type="dxa"/>
          </w:tcPr>
          <w:p w14:paraId="066114F7" w14:textId="77777777" w:rsidR="006464DE" w:rsidRPr="005E431C" w:rsidRDefault="006464DE" w:rsidP="006E68B6">
            <w:pPr>
              <w:spacing w:after="5"/>
              <w:ind w:left="10" w:hanging="10"/>
              <w:jc w:val="center"/>
              <w:rPr>
                <w:rFonts w:ascii="Lato" w:eastAsia="Calibri" w:hAnsi="Lato" w:cstheme="minorHAnsi"/>
                <w:color w:val="000000"/>
                <w:highlight w:val="yellow"/>
              </w:rPr>
            </w:pPr>
            <w:r>
              <w:rPr>
                <w:rFonts w:ascii="Lato" w:hAnsi="Lato" w:cs="Calibri"/>
              </w:rPr>
              <w:t>Essential</w:t>
            </w:r>
          </w:p>
        </w:tc>
      </w:tr>
    </w:tbl>
    <w:p w14:paraId="6F3EB226" w14:textId="77777777" w:rsidR="00A35CBF"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766FAD" w:rsidRDefault="0046676D" w:rsidP="00766FAD">
      <w:pPr>
        <w:spacing w:after="0"/>
        <w:rPr>
          <w:rFonts w:ascii="Lato" w:eastAsia="Calibri" w:hAnsi="Lato" w:cstheme="minorHAnsi"/>
          <w:b/>
          <w:bCs/>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766FAD">
        <w:rPr>
          <w:rFonts w:ascii="Lato" w:eastAsia="Calibri" w:hAnsi="Lato" w:cstheme="minorHAnsi"/>
          <w:b/>
          <w:bCs/>
          <w:color w:val="000000"/>
          <w:kern w:val="0"/>
          <w:lang w:eastAsia="en-GB"/>
          <w14:ligatures w14:val="none"/>
        </w:rPr>
        <w:lastRenderedPageBreak/>
        <w:t>All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our</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staff</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MUST</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be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able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fulfil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following</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4"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4"/>
      <w:r w:rsidR="00682562" w:rsidRPr="00027195">
        <w:rPr>
          <w:rFonts w:ascii="Lato" w:eastAsia="Calibri" w:hAnsi="Lato" w:cstheme="minorHAnsi"/>
          <w:color w:val="000000"/>
          <w:kern w:val="0"/>
          <w:lang w:eastAsia="en-GB"/>
          <w14:ligatures w14:val="none"/>
        </w:rPr>
        <w:t>)</w:t>
      </w:r>
    </w:p>
    <w:p w14:paraId="73F74C93" w14:textId="09512B56" w:rsidR="00F45BD8" w:rsidRPr="00766FAD" w:rsidRDefault="00A35CBF" w:rsidP="00766FAD">
      <w:pPr>
        <w:spacing w:after="100" w:afterAutospacing="1"/>
        <w:jc w:val="both"/>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How</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to</w:t>
      </w:r>
      <w:r w:rsidR="007E78FB" w:rsidRPr="00766FAD">
        <w:rPr>
          <w:rFonts w:ascii="Lato" w:eastAsia="Calibri" w:hAnsi="Lato" w:cstheme="minorHAnsi"/>
          <w:b/>
          <w:bCs/>
          <w:color w:val="000000"/>
          <w:kern w:val="0"/>
          <w:sz w:val="32"/>
          <w:szCs w:val="32"/>
          <w:lang w:eastAsia="en-GB"/>
          <w14:ligatures w14:val="none"/>
        </w:rPr>
        <w:t xml:space="preserve"> </w:t>
      </w:r>
      <w:r w:rsidR="006639CB" w:rsidRPr="00766FAD">
        <w:rPr>
          <w:rFonts w:ascii="Lato" w:eastAsia="Calibri" w:hAnsi="Lato" w:cstheme="minorHAnsi"/>
          <w:b/>
          <w:bCs/>
          <w:color w:val="000000"/>
          <w:kern w:val="0"/>
          <w:sz w:val="32"/>
          <w:szCs w:val="32"/>
          <w:lang w:eastAsia="en-GB"/>
          <w14:ligatures w14:val="none"/>
        </w:rPr>
        <w:t>a</w:t>
      </w:r>
      <w:r w:rsidRPr="00766FAD">
        <w:rPr>
          <w:rFonts w:ascii="Lato" w:eastAsia="Calibri" w:hAnsi="Lato" w:cstheme="minorHAnsi"/>
          <w:b/>
          <w:bCs/>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5"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66FAD" w:rsidRDefault="006639CB" w:rsidP="00073A42">
      <w:pPr>
        <w:spacing w:after="100" w:afterAutospacing="1"/>
        <w:jc w:val="both"/>
        <w:rPr>
          <w:rFonts w:ascii="Lato" w:eastAsia="Calibri" w:hAnsi="Lato" w:cstheme="minorHAnsi"/>
          <w:b/>
          <w:bCs/>
          <w:color w:val="000000"/>
          <w:kern w:val="0"/>
          <w:sz w:val="32"/>
          <w:szCs w:val="32"/>
          <w:lang w:eastAsia="en-GB"/>
          <w14:ligatures w14:val="none"/>
        </w:rPr>
      </w:pPr>
      <w:bookmarkStart w:id="5" w:name="_Hlk188256921"/>
      <w:r w:rsidRPr="00766FAD">
        <w:rPr>
          <w:rFonts w:ascii="Lato" w:eastAsia="Calibri" w:hAnsi="Lato" w:cstheme="minorHAnsi"/>
          <w:b/>
          <w:bCs/>
          <w:color w:val="000000"/>
          <w:kern w:val="0"/>
          <w:sz w:val="32"/>
          <w:szCs w:val="32"/>
          <w:lang w:eastAsia="en-GB"/>
          <w14:ligatures w14:val="none"/>
        </w:rPr>
        <w:t>Safeguarding</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5"/>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29"/>
  </w:num>
  <w:num w:numId="2" w16cid:durableId="1892690440">
    <w:abstractNumId w:val="22"/>
  </w:num>
  <w:num w:numId="3" w16cid:durableId="432626524">
    <w:abstractNumId w:val="5"/>
  </w:num>
  <w:num w:numId="4" w16cid:durableId="847602765">
    <w:abstractNumId w:val="8"/>
  </w:num>
  <w:num w:numId="5" w16cid:durableId="1636178142">
    <w:abstractNumId w:val="32"/>
  </w:num>
  <w:num w:numId="6" w16cid:durableId="180971914">
    <w:abstractNumId w:val="23"/>
  </w:num>
  <w:num w:numId="7" w16cid:durableId="826484278">
    <w:abstractNumId w:val="9"/>
  </w:num>
  <w:num w:numId="8" w16cid:durableId="1929000085">
    <w:abstractNumId w:val="4"/>
  </w:num>
  <w:num w:numId="9" w16cid:durableId="1003047172">
    <w:abstractNumId w:val="34"/>
  </w:num>
  <w:num w:numId="10" w16cid:durableId="206454727">
    <w:abstractNumId w:val="7"/>
  </w:num>
  <w:num w:numId="11" w16cid:durableId="404378046">
    <w:abstractNumId w:val="6"/>
  </w:num>
  <w:num w:numId="12" w16cid:durableId="135997234">
    <w:abstractNumId w:val="25"/>
  </w:num>
  <w:num w:numId="13" w16cid:durableId="815687121">
    <w:abstractNumId w:val="3"/>
  </w:num>
  <w:num w:numId="14" w16cid:durableId="787042719">
    <w:abstractNumId w:val="31"/>
  </w:num>
  <w:num w:numId="15" w16cid:durableId="312950295">
    <w:abstractNumId w:val="28"/>
  </w:num>
  <w:num w:numId="16" w16cid:durableId="968776801">
    <w:abstractNumId w:val="27"/>
  </w:num>
  <w:num w:numId="17" w16cid:durableId="657417500">
    <w:abstractNumId w:val="16"/>
  </w:num>
  <w:num w:numId="18" w16cid:durableId="1308048195">
    <w:abstractNumId w:val="11"/>
  </w:num>
  <w:num w:numId="19" w16cid:durableId="1448937081">
    <w:abstractNumId w:val="19"/>
  </w:num>
  <w:num w:numId="20" w16cid:durableId="1439792057">
    <w:abstractNumId w:val="13"/>
  </w:num>
  <w:num w:numId="21" w16cid:durableId="1917281419">
    <w:abstractNumId w:val="35"/>
  </w:num>
  <w:num w:numId="22" w16cid:durableId="947615562">
    <w:abstractNumId w:val="17"/>
  </w:num>
  <w:num w:numId="23" w16cid:durableId="459299944">
    <w:abstractNumId w:val="26"/>
  </w:num>
  <w:num w:numId="24" w16cid:durableId="269355564">
    <w:abstractNumId w:val="33"/>
  </w:num>
  <w:num w:numId="25" w16cid:durableId="583075062">
    <w:abstractNumId w:val="1"/>
  </w:num>
  <w:num w:numId="26" w16cid:durableId="1322584773">
    <w:abstractNumId w:val="24"/>
  </w:num>
  <w:num w:numId="27" w16cid:durableId="736559772">
    <w:abstractNumId w:val="20"/>
  </w:num>
  <w:num w:numId="28" w16cid:durableId="484860365">
    <w:abstractNumId w:val="15"/>
  </w:num>
  <w:num w:numId="29" w16cid:durableId="506483366">
    <w:abstractNumId w:val="30"/>
  </w:num>
  <w:num w:numId="30" w16cid:durableId="1278491843">
    <w:abstractNumId w:val="12"/>
  </w:num>
  <w:num w:numId="31" w16cid:durableId="320892104">
    <w:abstractNumId w:val="2"/>
  </w:num>
  <w:num w:numId="32" w16cid:durableId="1382485373">
    <w:abstractNumId w:val="14"/>
  </w:num>
  <w:num w:numId="33" w16cid:durableId="4787670">
    <w:abstractNumId w:val="0"/>
  </w:num>
  <w:num w:numId="34" w16cid:durableId="2143576584">
    <w:abstractNumId w:val="18"/>
  </w:num>
  <w:num w:numId="35" w16cid:durableId="2084525633">
    <w:abstractNumId w:val="21"/>
  </w:num>
  <w:num w:numId="36" w16cid:durableId="19364052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0DB1"/>
    <w:rsid w:val="00002691"/>
    <w:rsid w:val="0000504E"/>
    <w:rsid w:val="00011312"/>
    <w:rsid w:val="00020933"/>
    <w:rsid w:val="000213DE"/>
    <w:rsid w:val="00021DC4"/>
    <w:rsid w:val="00023BAF"/>
    <w:rsid w:val="00027195"/>
    <w:rsid w:val="000302E1"/>
    <w:rsid w:val="00030DC3"/>
    <w:rsid w:val="000315F2"/>
    <w:rsid w:val="00036870"/>
    <w:rsid w:val="0004474C"/>
    <w:rsid w:val="0004685F"/>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2CCE"/>
    <w:rsid w:val="00097961"/>
    <w:rsid w:val="000A2766"/>
    <w:rsid w:val="000A332F"/>
    <w:rsid w:val="000B1E51"/>
    <w:rsid w:val="000B21FF"/>
    <w:rsid w:val="000B26A4"/>
    <w:rsid w:val="000C0114"/>
    <w:rsid w:val="000C3620"/>
    <w:rsid w:val="000C457E"/>
    <w:rsid w:val="000C5E2F"/>
    <w:rsid w:val="000C6024"/>
    <w:rsid w:val="000D200E"/>
    <w:rsid w:val="000E2655"/>
    <w:rsid w:val="000E6A91"/>
    <w:rsid w:val="000F37C0"/>
    <w:rsid w:val="001107BE"/>
    <w:rsid w:val="00112D69"/>
    <w:rsid w:val="001207AC"/>
    <w:rsid w:val="00122ECC"/>
    <w:rsid w:val="00124936"/>
    <w:rsid w:val="00126F81"/>
    <w:rsid w:val="001354FB"/>
    <w:rsid w:val="00137310"/>
    <w:rsid w:val="00141207"/>
    <w:rsid w:val="0014437A"/>
    <w:rsid w:val="00146ED3"/>
    <w:rsid w:val="001562F5"/>
    <w:rsid w:val="00157CDA"/>
    <w:rsid w:val="001672BA"/>
    <w:rsid w:val="00170712"/>
    <w:rsid w:val="001852DA"/>
    <w:rsid w:val="0019207A"/>
    <w:rsid w:val="00192B15"/>
    <w:rsid w:val="00192B71"/>
    <w:rsid w:val="001947D3"/>
    <w:rsid w:val="001A1615"/>
    <w:rsid w:val="001A470C"/>
    <w:rsid w:val="001A4EE3"/>
    <w:rsid w:val="001A73E7"/>
    <w:rsid w:val="001B1D59"/>
    <w:rsid w:val="001B273F"/>
    <w:rsid w:val="001B59D7"/>
    <w:rsid w:val="001C11DA"/>
    <w:rsid w:val="001C2CB3"/>
    <w:rsid w:val="001C4981"/>
    <w:rsid w:val="001C5650"/>
    <w:rsid w:val="001C67BF"/>
    <w:rsid w:val="001C69EB"/>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24F8"/>
    <w:rsid w:val="00224503"/>
    <w:rsid w:val="00225A37"/>
    <w:rsid w:val="00230764"/>
    <w:rsid w:val="00230F15"/>
    <w:rsid w:val="00235724"/>
    <w:rsid w:val="002366FD"/>
    <w:rsid w:val="00240233"/>
    <w:rsid w:val="00252B6A"/>
    <w:rsid w:val="00256693"/>
    <w:rsid w:val="00263634"/>
    <w:rsid w:val="00264CF5"/>
    <w:rsid w:val="002660D9"/>
    <w:rsid w:val="00270E93"/>
    <w:rsid w:val="0027348B"/>
    <w:rsid w:val="00273E4F"/>
    <w:rsid w:val="0027752E"/>
    <w:rsid w:val="00280698"/>
    <w:rsid w:val="00280C1B"/>
    <w:rsid w:val="00286248"/>
    <w:rsid w:val="002869CD"/>
    <w:rsid w:val="00291A92"/>
    <w:rsid w:val="00294A4F"/>
    <w:rsid w:val="002A6869"/>
    <w:rsid w:val="002B7897"/>
    <w:rsid w:val="002C5D52"/>
    <w:rsid w:val="002D1BDE"/>
    <w:rsid w:val="002D2B64"/>
    <w:rsid w:val="002D67C3"/>
    <w:rsid w:val="002D6A3B"/>
    <w:rsid w:val="002D7D5B"/>
    <w:rsid w:val="002E1651"/>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06BC"/>
    <w:rsid w:val="00375AD4"/>
    <w:rsid w:val="0038037B"/>
    <w:rsid w:val="003803DE"/>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1863"/>
    <w:rsid w:val="003C31E5"/>
    <w:rsid w:val="003D0445"/>
    <w:rsid w:val="003D611F"/>
    <w:rsid w:val="003D78D4"/>
    <w:rsid w:val="003D7C91"/>
    <w:rsid w:val="003E291F"/>
    <w:rsid w:val="003F1F31"/>
    <w:rsid w:val="0040391F"/>
    <w:rsid w:val="004136DE"/>
    <w:rsid w:val="004150F4"/>
    <w:rsid w:val="00420438"/>
    <w:rsid w:val="0042053E"/>
    <w:rsid w:val="00427A75"/>
    <w:rsid w:val="004314DB"/>
    <w:rsid w:val="00432CBB"/>
    <w:rsid w:val="004376CF"/>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B0310"/>
    <w:rsid w:val="004B1DC9"/>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6420"/>
    <w:rsid w:val="0054146D"/>
    <w:rsid w:val="0054177C"/>
    <w:rsid w:val="00541D98"/>
    <w:rsid w:val="00553434"/>
    <w:rsid w:val="00561812"/>
    <w:rsid w:val="00570960"/>
    <w:rsid w:val="0057121E"/>
    <w:rsid w:val="0057480B"/>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431C"/>
    <w:rsid w:val="005E5092"/>
    <w:rsid w:val="005E5392"/>
    <w:rsid w:val="005E7718"/>
    <w:rsid w:val="005F6E90"/>
    <w:rsid w:val="00601F6C"/>
    <w:rsid w:val="00602B65"/>
    <w:rsid w:val="00603D10"/>
    <w:rsid w:val="0060405C"/>
    <w:rsid w:val="006058A5"/>
    <w:rsid w:val="006061D6"/>
    <w:rsid w:val="006071C9"/>
    <w:rsid w:val="00610282"/>
    <w:rsid w:val="006161C7"/>
    <w:rsid w:val="0062472D"/>
    <w:rsid w:val="00625B5C"/>
    <w:rsid w:val="0062643E"/>
    <w:rsid w:val="00627A6C"/>
    <w:rsid w:val="006332EE"/>
    <w:rsid w:val="00636A4F"/>
    <w:rsid w:val="006416F4"/>
    <w:rsid w:val="0064496E"/>
    <w:rsid w:val="006464DE"/>
    <w:rsid w:val="0064786E"/>
    <w:rsid w:val="006513AF"/>
    <w:rsid w:val="006608CD"/>
    <w:rsid w:val="006639CB"/>
    <w:rsid w:val="00672334"/>
    <w:rsid w:val="006725B2"/>
    <w:rsid w:val="00673097"/>
    <w:rsid w:val="006740A7"/>
    <w:rsid w:val="006768F3"/>
    <w:rsid w:val="00677E5B"/>
    <w:rsid w:val="00682562"/>
    <w:rsid w:val="00687951"/>
    <w:rsid w:val="006A0D54"/>
    <w:rsid w:val="006A3EE2"/>
    <w:rsid w:val="006A6691"/>
    <w:rsid w:val="006B5BA9"/>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6FAD"/>
    <w:rsid w:val="00767FF2"/>
    <w:rsid w:val="00772D52"/>
    <w:rsid w:val="00772FB8"/>
    <w:rsid w:val="007731B2"/>
    <w:rsid w:val="00776AFA"/>
    <w:rsid w:val="007820D1"/>
    <w:rsid w:val="00782A3C"/>
    <w:rsid w:val="007927A9"/>
    <w:rsid w:val="007A4EAC"/>
    <w:rsid w:val="007B5D55"/>
    <w:rsid w:val="007B74FA"/>
    <w:rsid w:val="007C4702"/>
    <w:rsid w:val="007D07EA"/>
    <w:rsid w:val="007D3D2B"/>
    <w:rsid w:val="007E0245"/>
    <w:rsid w:val="007E78FB"/>
    <w:rsid w:val="007F0F92"/>
    <w:rsid w:val="007F3B5F"/>
    <w:rsid w:val="007F60D7"/>
    <w:rsid w:val="00800776"/>
    <w:rsid w:val="00801C48"/>
    <w:rsid w:val="008032C8"/>
    <w:rsid w:val="00810453"/>
    <w:rsid w:val="0081428A"/>
    <w:rsid w:val="008167E9"/>
    <w:rsid w:val="008218CB"/>
    <w:rsid w:val="00824229"/>
    <w:rsid w:val="008278E2"/>
    <w:rsid w:val="00827EA6"/>
    <w:rsid w:val="00837248"/>
    <w:rsid w:val="008433E0"/>
    <w:rsid w:val="008443DF"/>
    <w:rsid w:val="00846461"/>
    <w:rsid w:val="00851F7E"/>
    <w:rsid w:val="00853061"/>
    <w:rsid w:val="008673D5"/>
    <w:rsid w:val="008921DC"/>
    <w:rsid w:val="00894A23"/>
    <w:rsid w:val="008B4260"/>
    <w:rsid w:val="008C0AF6"/>
    <w:rsid w:val="008C38B5"/>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3009"/>
    <w:rsid w:val="00955260"/>
    <w:rsid w:val="009661C2"/>
    <w:rsid w:val="00981BA0"/>
    <w:rsid w:val="00985315"/>
    <w:rsid w:val="00986FC7"/>
    <w:rsid w:val="00990B71"/>
    <w:rsid w:val="00995059"/>
    <w:rsid w:val="00995486"/>
    <w:rsid w:val="009B3615"/>
    <w:rsid w:val="009B7206"/>
    <w:rsid w:val="009C648E"/>
    <w:rsid w:val="009D1F6F"/>
    <w:rsid w:val="009E59F7"/>
    <w:rsid w:val="009E62D3"/>
    <w:rsid w:val="00A053B4"/>
    <w:rsid w:val="00A10EF9"/>
    <w:rsid w:val="00A112C5"/>
    <w:rsid w:val="00A12494"/>
    <w:rsid w:val="00A14B86"/>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847B4"/>
    <w:rsid w:val="00B8511E"/>
    <w:rsid w:val="00B96D2F"/>
    <w:rsid w:val="00BB47AC"/>
    <w:rsid w:val="00BB56AC"/>
    <w:rsid w:val="00BD2F64"/>
    <w:rsid w:val="00BD489B"/>
    <w:rsid w:val="00BD587F"/>
    <w:rsid w:val="00BE1841"/>
    <w:rsid w:val="00C016AC"/>
    <w:rsid w:val="00C06202"/>
    <w:rsid w:val="00C126F9"/>
    <w:rsid w:val="00C15D82"/>
    <w:rsid w:val="00C200FB"/>
    <w:rsid w:val="00C25040"/>
    <w:rsid w:val="00C25E5A"/>
    <w:rsid w:val="00C26A41"/>
    <w:rsid w:val="00C32CA5"/>
    <w:rsid w:val="00C35B8A"/>
    <w:rsid w:val="00C40E16"/>
    <w:rsid w:val="00C4429F"/>
    <w:rsid w:val="00C45981"/>
    <w:rsid w:val="00C52F9F"/>
    <w:rsid w:val="00C65F72"/>
    <w:rsid w:val="00C7000E"/>
    <w:rsid w:val="00C81DAB"/>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37D58"/>
    <w:rsid w:val="00D4660D"/>
    <w:rsid w:val="00D469B6"/>
    <w:rsid w:val="00D47AD7"/>
    <w:rsid w:val="00D47CC3"/>
    <w:rsid w:val="00D514B6"/>
    <w:rsid w:val="00D52BB3"/>
    <w:rsid w:val="00D53D41"/>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122DA"/>
    <w:rsid w:val="00E20543"/>
    <w:rsid w:val="00E20A2C"/>
    <w:rsid w:val="00E22486"/>
    <w:rsid w:val="00E254DC"/>
    <w:rsid w:val="00E26F33"/>
    <w:rsid w:val="00E272E2"/>
    <w:rsid w:val="00E30152"/>
    <w:rsid w:val="00E34A4E"/>
    <w:rsid w:val="00E37A54"/>
    <w:rsid w:val="00E47146"/>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0B1B"/>
    <w:rsid w:val="00EC4DDB"/>
    <w:rsid w:val="00ED0504"/>
    <w:rsid w:val="00ED143C"/>
    <w:rsid w:val="00ED1C5B"/>
    <w:rsid w:val="00ED55FB"/>
    <w:rsid w:val="00ED799D"/>
    <w:rsid w:val="00EE1B2D"/>
    <w:rsid w:val="00EE2AE5"/>
    <w:rsid w:val="00EE3409"/>
    <w:rsid w:val="00EE475C"/>
    <w:rsid w:val="00EF3C0F"/>
    <w:rsid w:val="00EF5929"/>
    <w:rsid w:val="00F0221C"/>
    <w:rsid w:val="00F0244A"/>
    <w:rsid w:val="00F03705"/>
    <w:rsid w:val="00F04F9F"/>
    <w:rsid w:val="00F060DA"/>
    <w:rsid w:val="00F1187D"/>
    <w:rsid w:val="00F1536A"/>
    <w:rsid w:val="00F1705C"/>
    <w:rsid w:val="00F2035F"/>
    <w:rsid w:val="00F24918"/>
    <w:rsid w:val="00F24D45"/>
    <w:rsid w:val="00F357DC"/>
    <w:rsid w:val="00F36126"/>
    <w:rsid w:val="00F37FA9"/>
    <w:rsid w:val="00F4384F"/>
    <w:rsid w:val="00F445CA"/>
    <w:rsid w:val="00F45BD8"/>
    <w:rsid w:val="00F51554"/>
    <w:rsid w:val="00F5584A"/>
    <w:rsid w:val="00F60451"/>
    <w:rsid w:val="00F66E11"/>
    <w:rsid w:val="00F67058"/>
    <w:rsid w:val="00F67951"/>
    <w:rsid w:val="00F771CD"/>
    <w:rsid w:val="00F8191E"/>
    <w:rsid w:val="00F84BE9"/>
    <w:rsid w:val="00F90D13"/>
    <w:rsid w:val="00F96008"/>
    <w:rsid w:val="00F97296"/>
    <w:rsid w:val="00FA1D0E"/>
    <w:rsid w:val="00FA1F0F"/>
    <w:rsid w:val="00FA2F75"/>
    <w:rsid w:val="00FA3342"/>
    <w:rsid w:val="00FB4B64"/>
    <w:rsid w:val="00FB58B5"/>
    <w:rsid w:val="00FB6F60"/>
    <w:rsid w:val="00FC23F6"/>
    <w:rsid w:val="00FC2B08"/>
    <w:rsid w:val="00FC58BA"/>
    <w:rsid w:val="00FC7070"/>
    <w:rsid w:val="00FC7FF5"/>
    <w:rsid w:val="00FE05A5"/>
    <w:rsid w:val="00FE490E"/>
    <w:rsid w:val="00FF08D2"/>
    <w:rsid w:val="00FF7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B0C122DE-9672-4787-A88C-CB961073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4685F"/>
  </w:style>
  <w:style w:type="paragraph" w:customStyle="1" w:styleId="paragraph">
    <w:name w:val="paragraph"/>
    <w:basedOn w:val="Normal"/>
    <w:rsid w:val="0004685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046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bolter@thequestacademy.org.uk"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tes.com/schools/employers/1059331/current-jobs" TargetMode="External"/><Relationship Id="rId17" Type="http://schemas.openxmlformats.org/officeDocument/2006/relationships/image" Target="media/image8.jpeg"/><Relationship Id="rId25" Type="http://schemas.openxmlformats.org/officeDocument/2006/relationships/hyperlink" Target="mailto:HR@tct-academies.org" TargetMode="External"/><Relationship Id="rId2" Type="http://schemas.openxmlformats.org/officeDocument/2006/relationships/numbering" Target="numbering.xml"/><Relationship Id="rId16" Type="http://schemas.openxmlformats.org/officeDocument/2006/relationships/hyperlink" Target="https://thequestacademy.org.uk/"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ct-academies.org/benefits-of-working-with-tct/" TargetMode="External"/><Relationship Id="rId24" Type="http://schemas.openxmlformats.org/officeDocument/2006/relationships/hyperlink" Target="https://tct-academie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2802</Words>
  <Characters>15973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18738</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2026-06-03T07:42:00Z</dcterms:created>
  <dcterms:modified xsi:type="dcterms:W3CDTF">2026-06-03T07:42:00Z</dcterms:modified>
</cp:coreProperties>
</file>