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2F399720" w:rsidR="00A35CBF" w:rsidRPr="00A35CBF" w:rsidRDefault="00497F4B" w:rsidP="00A35CBF">
      <w:pPr>
        <w:jc w:val="center"/>
        <w:rPr>
          <w:rFonts w:ascii="Lato" w:hAnsi="Lato"/>
          <w:sz w:val="40"/>
          <w:szCs w:val="40"/>
        </w:rPr>
      </w:pPr>
      <w:bookmarkStart w:id="1" w:name="_Hlk158110549"/>
      <w:bookmarkStart w:id="2" w:name="_Hlk157676256"/>
      <w:r>
        <w:rPr>
          <w:rFonts w:ascii="Lato" w:hAnsi="Lato"/>
          <w:sz w:val="40"/>
          <w:szCs w:val="40"/>
        </w:rPr>
        <w:t>SEND</w:t>
      </w:r>
      <w:r w:rsidR="001D4410">
        <w:rPr>
          <w:rFonts w:ascii="Lato" w:hAnsi="Lato"/>
          <w:sz w:val="40"/>
          <w:szCs w:val="40"/>
        </w:rPr>
        <w:t>C</w:t>
      </w:r>
      <w:r>
        <w:rPr>
          <w:rFonts w:ascii="Lato" w:hAnsi="Lato"/>
          <w:sz w:val="40"/>
          <w:szCs w:val="40"/>
        </w:rPr>
        <w:t>o</w:t>
      </w:r>
      <w:r w:rsidR="001D4410">
        <w:rPr>
          <w:rFonts w:ascii="Lato" w:hAnsi="Lato"/>
          <w:sz w:val="40"/>
          <w:szCs w:val="40"/>
        </w:rPr>
        <w:t xml:space="preserve"> / SEND Team Leader</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256C3951" w14:textId="013EA4D9" w:rsidR="0014437A" w:rsidRPr="00497F4B" w:rsidRDefault="00497F4B" w:rsidP="00A35CBF">
            <w:pPr>
              <w:spacing w:after="5" w:line="250" w:lineRule="auto"/>
              <w:rPr>
                <w:rFonts w:ascii="Lato" w:eastAsia="Calibri" w:hAnsi="Lato" w:cs="Calibri"/>
                <w:color w:val="000000"/>
              </w:rPr>
            </w:pPr>
            <w:r w:rsidRPr="00497F4B">
              <w:rPr>
                <w:rFonts w:ascii="Lato" w:eastAsia="Calibri" w:hAnsi="Lato" w:cs="Calibri"/>
                <w:color w:val="000000"/>
              </w:rPr>
              <w:t>L1 (£55,881) – L5 (£61,249) - Leadership / Teachin</w:t>
            </w:r>
            <w:r w:rsidR="002B07C3">
              <w:rPr>
                <w:rFonts w:ascii="Lato" w:eastAsia="Calibri" w:hAnsi="Lato" w:cs="Calibri"/>
                <w:color w:val="000000"/>
              </w:rPr>
              <w:t>g</w:t>
            </w:r>
          </w:p>
          <w:p w14:paraId="6642DBCB" w14:textId="77777777" w:rsidR="00497F4B" w:rsidRPr="00497F4B" w:rsidRDefault="00497F4B" w:rsidP="00A35CBF">
            <w:pPr>
              <w:spacing w:after="5" w:line="250" w:lineRule="auto"/>
              <w:rPr>
                <w:rFonts w:ascii="Lato" w:eastAsia="Calibri" w:hAnsi="Lato" w:cs="Calibri"/>
                <w:color w:val="000000"/>
              </w:rPr>
            </w:pPr>
            <w:r w:rsidRPr="00497F4B">
              <w:rPr>
                <w:rFonts w:ascii="Lato" w:eastAsia="Calibri" w:hAnsi="Lato" w:cs="Calibri"/>
                <w:color w:val="000000"/>
              </w:rPr>
              <w:t>P43 (£55,327) – P48 (£60,696) - Professional Services – non-teaching role</w:t>
            </w:r>
          </w:p>
          <w:p w14:paraId="6A322CC0" w14:textId="6E3EDE3F" w:rsidR="00497F4B" w:rsidRPr="00497F4B" w:rsidRDefault="00497F4B" w:rsidP="00A35CBF">
            <w:pPr>
              <w:spacing w:after="5" w:line="250" w:lineRule="auto"/>
              <w:rPr>
                <w:rFonts w:ascii="Lato" w:eastAsia="Calibri" w:hAnsi="Lato" w:cs="Calibri"/>
                <w:color w:val="000000"/>
              </w:rPr>
            </w:pP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50161AD3"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6AA48365"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ASAP</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4C9B13C9" w:rsidR="004B0310" w:rsidRPr="00497F4B" w:rsidRDefault="00A06C17" w:rsidP="00A35CBF">
            <w:pPr>
              <w:spacing w:after="218"/>
              <w:rPr>
                <w:rFonts w:ascii="Lato" w:eastAsia="Calibri" w:hAnsi="Lato" w:cs="Calibri"/>
                <w:color w:val="000000"/>
              </w:rPr>
            </w:pPr>
            <w:r>
              <w:rPr>
                <w:rFonts w:ascii="Lato" w:eastAsia="Calibri" w:hAnsi="Lato" w:cs="Calibri"/>
                <w:color w:val="000000"/>
              </w:rPr>
              <w:t>13</w:t>
            </w:r>
            <w:r w:rsidRPr="00A06C17">
              <w:rPr>
                <w:rFonts w:ascii="Lato" w:eastAsia="Calibri" w:hAnsi="Lato" w:cs="Calibri"/>
                <w:color w:val="000000"/>
                <w:vertAlign w:val="superscript"/>
              </w:rPr>
              <w:t>th</w:t>
            </w:r>
            <w:r>
              <w:rPr>
                <w:rFonts w:ascii="Lato" w:eastAsia="Calibri" w:hAnsi="Lato" w:cs="Calibri"/>
                <w:color w:val="000000"/>
              </w:rPr>
              <w:t xml:space="preserve"> February</w:t>
            </w:r>
            <w:r w:rsidR="00497F4B" w:rsidRPr="00497F4B">
              <w:rPr>
                <w:rFonts w:ascii="Lato" w:eastAsia="Calibri" w:hAnsi="Lato" w:cs="Calibri"/>
                <w:color w:val="000000"/>
              </w:rPr>
              <w:t xml:space="preserve"> 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698D9191"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We are seeking an inspirational and experienced colleague to lead our SEND Team.</w:t>
      </w:r>
    </w:p>
    <w:p w14:paraId="0332C60A"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77166806"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You may be a teacher/leader with experience or an interest in SEND, or a non-teaching SEND leader.</w:t>
      </w:r>
    </w:p>
    <w:p w14:paraId="4227D43F"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31A1B427"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Whatever your current role we can support you to take the next step leading your own team at TQA.</w:t>
      </w:r>
    </w:p>
    <w:p w14:paraId="444F3B07"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23890D51"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This role presents an exciting opportunity to champion inclusion, coordinate support for vulnerable students and ensure that students with SEND are not just present in school, but are able to participate, progress, and succeed as well as their peers. This role is central to identifying needs early, coordinating effective provision, and ensuring statutory requirements are met.</w:t>
      </w:r>
    </w:p>
    <w:p w14:paraId="27802636"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BD0AB66" w14:textId="6211FC7E"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With a strong focus on collaboration and communication, the SENDCo</w:t>
      </w:r>
      <w:r w:rsidR="001D4410">
        <w:rPr>
          <w:rFonts w:ascii="Lato" w:eastAsia="Calibri" w:hAnsi="Lato" w:cstheme="minorHAnsi"/>
          <w:bCs/>
          <w:color w:val="000000"/>
          <w:kern w:val="0"/>
          <w:lang w:eastAsia="en-GB"/>
          <w14:ligatures w14:val="none"/>
        </w:rPr>
        <w:t xml:space="preserve"> / SENDCo Team Leader</w:t>
      </w:r>
      <w:r w:rsidRPr="00497F4B">
        <w:rPr>
          <w:rFonts w:ascii="Lato" w:eastAsia="Calibri" w:hAnsi="Lato" w:cstheme="minorHAnsi"/>
          <w:bCs/>
          <w:color w:val="000000"/>
          <w:kern w:val="0"/>
          <w:lang w:eastAsia="en-GB"/>
          <w14:ligatures w14:val="none"/>
        </w:rPr>
        <w:t xml:space="preserve"> builds positive relationships with parents and carers and acts as a central point of contact for external agencies. Through careful monitoring, evaluation, and continuous improvement, the SENDCo </w:t>
      </w:r>
      <w:r w:rsidR="001D4410">
        <w:rPr>
          <w:rFonts w:ascii="Lato" w:eastAsia="Calibri" w:hAnsi="Lato" w:cstheme="minorHAnsi"/>
          <w:bCs/>
          <w:color w:val="000000"/>
          <w:kern w:val="0"/>
          <w:lang w:eastAsia="en-GB"/>
          <w14:ligatures w14:val="none"/>
        </w:rPr>
        <w:t xml:space="preserve">- / SENDCo Team Leader </w:t>
      </w:r>
      <w:r w:rsidRPr="00497F4B">
        <w:rPr>
          <w:rFonts w:ascii="Lato" w:eastAsia="Calibri" w:hAnsi="Lato" w:cstheme="minorHAnsi"/>
          <w:bCs/>
          <w:color w:val="000000"/>
          <w:kern w:val="0"/>
          <w:lang w:eastAsia="en-GB"/>
          <w14:ligatures w14:val="none"/>
        </w:rPr>
        <w:t>helps to create an environment where every learner feels valued, supported, and able to thrive.</w:t>
      </w:r>
    </w:p>
    <w:p w14:paraId="05517285"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6F4C5320"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I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 xml:space="preserve">Full-time,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18C53F02" w14:textId="77777777" w:rsidR="0009107C" w:rsidRPr="0009107C" w:rsidRDefault="0009107C" w:rsidP="0009107C">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L1 (£55,881) – L5 (£61,249) - Leadership / Teaching</w:t>
            </w:r>
          </w:p>
          <w:p w14:paraId="60A4C84E" w14:textId="6BCD72BA"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P43 (£55,327) – P48 (£60,696) - Professional Services – non-teaching role</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0E592876"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Deputy or Assistant Principal</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56FBFAAE" w14:textId="77777777" w:rsidR="0009107C" w:rsidRPr="0009107C" w:rsidRDefault="0009107C" w:rsidP="0009107C">
            <w:pPr>
              <w:tabs>
                <w:tab w:val="left" w:pos="2694"/>
              </w:tabs>
              <w:spacing w:line="256" w:lineRule="auto"/>
              <w:ind w:left="-8"/>
              <w:rPr>
                <w:rFonts w:ascii="Lato" w:hAnsi="Lato" w:cs="Latha"/>
              </w:rPr>
            </w:pPr>
            <w:r w:rsidRPr="0009107C">
              <w:rPr>
                <w:rFonts w:ascii="Lato" w:hAnsi="Lato" w:cs="Latha"/>
              </w:rPr>
              <w:t xml:space="preserve">The purpose of this post is to is to champion inclusion, coordinate support, and ensure that students with SEND are not just present in school, but are able to participate, progress, and succeed alongside their peers. </w:t>
            </w:r>
          </w:p>
          <w:p w14:paraId="2958180D" w14:textId="651E5050" w:rsidR="00743B17" w:rsidRPr="0009107C" w:rsidRDefault="00743B17" w:rsidP="00A35CBF">
            <w:pPr>
              <w:spacing w:after="5" w:line="250" w:lineRule="auto"/>
              <w:jc w:val="both"/>
              <w:rPr>
                <w:rFonts w:ascii="Lato" w:eastAsia="Calibri" w:hAnsi="Lato" w:cstheme="minorHAnsi"/>
                <w:bCs/>
                <w:color w:val="000000"/>
              </w:rPr>
            </w:pPr>
          </w:p>
        </w:tc>
      </w:tr>
    </w:tbl>
    <w:p w14:paraId="18320082" w14:textId="6CDC0267"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 xml:space="preserve">: </w:t>
      </w:r>
      <w:r w:rsidR="0009107C" w:rsidRPr="00D7387E">
        <w:rPr>
          <w:rFonts w:ascii="Lato" w:hAnsi="Lato" w:cs="Latha"/>
        </w:rPr>
        <w:t>You will be working with the Hive Team of Learning Support Assistants, to:</w:t>
      </w:r>
    </w:p>
    <w:tbl>
      <w:tblPr>
        <w:tblStyle w:val="TableGrid"/>
        <w:tblW w:w="0" w:type="auto"/>
        <w:tblInd w:w="-8" w:type="dxa"/>
        <w:tblLook w:val="04A0" w:firstRow="1" w:lastRow="0" w:firstColumn="1" w:lastColumn="0" w:noHBand="0" w:noVBand="1"/>
      </w:tblPr>
      <w:tblGrid>
        <w:gridCol w:w="429"/>
        <w:gridCol w:w="2551"/>
        <w:gridCol w:w="7476"/>
      </w:tblGrid>
      <w:tr w:rsidR="0009107C" w:rsidRPr="0009107C" w14:paraId="4D775656" w14:textId="77777777">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tcPr>
          <w:p w14:paraId="78589750"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Identify and supporting students with SEND</w:t>
            </w:r>
          </w:p>
          <w:p w14:paraId="79B1CD8C"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35276CDF" w14:textId="77777777" w:rsidR="0009107C" w:rsidRPr="0009107C" w:rsidRDefault="0009107C" w:rsidP="0009107C">
            <w:pPr>
              <w:numPr>
                <w:ilvl w:val="0"/>
                <w:numId w:val="37"/>
              </w:num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kern w:val="2"/>
                <w:lang w:eastAsia="en-US"/>
                <w14:ligatures w14:val="standardContextual"/>
              </w:rPr>
              <w:t>Overseeing how pupils with special educational needs or disabilities are identified, assessed, and supported</w:t>
            </w:r>
          </w:p>
          <w:p w14:paraId="448867F9" w14:textId="77777777" w:rsidR="0009107C" w:rsidRPr="0009107C" w:rsidRDefault="0009107C" w:rsidP="0009107C">
            <w:pPr>
              <w:numPr>
                <w:ilvl w:val="0"/>
                <w:numId w:val="37"/>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 xml:space="preserve">Making sure support is early, appropriate, and tailored to each student. </w:t>
            </w:r>
          </w:p>
          <w:p w14:paraId="4009A7C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r>
      <w:tr w:rsidR="0009107C" w:rsidRPr="0009107C" w14:paraId="6DB858A7" w14:textId="77777777">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tcPr>
          <w:p w14:paraId="5F45E82B"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Coordinating provision across the school</w:t>
            </w:r>
          </w:p>
          <w:p w14:paraId="17E891F7"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50346A20"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Planning and monitoring SEND provision (interventions, classroom strategies, exam access arrangements, specialist support)</w:t>
            </w:r>
          </w:p>
          <w:p w14:paraId="05D82CB6"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Ensuring support is consistent across subjects, which is especially important in secondary schools where students have many teachers</w:t>
            </w:r>
          </w:p>
          <w:p w14:paraId="513808D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r>
      <w:tr w:rsidR="0009107C" w:rsidRPr="0009107C" w14:paraId="565AAB50" w14:textId="77777777">
        <w:tc>
          <w:tcPr>
            <w:tcW w:w="429" w:type="dxa"/>
          </w:tcPr>
          <w:p w14:paraId="542DE71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tcPr>
          <w:p w14:paraId="00084BD5"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Working with teachers and support staff</w:t>
            </w:r>
          </w:p>
          <w:p w14:paraId="5951ED5D"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370BF176"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Advising and training teachers on inclusive teaching strategies and reasonable adjustments</w:t>
            </w:r>
          </w:p>
          <w:p w14:paraId="603B19D3"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Supporting staff to understand individual needs (e.g. autism, ADHD, dyslexia, SEMH) and how to adapt lessons</w:t>
            </w:r>
          </w:p>
        </w:tc>
      </w:tr>
      <w:tr w:rsidR="0009107C" w:rsidRPr="0009107C" w14:paraId="63EF90FD" w14:textId="77777777">
        <w:tc>
          <w:tcPr>
            <w:tcW w:w="429" w:type="dxa"/>
          </w:tcPr>
          <w:p w14:paraId="6F6AF8F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4</w:t>
            </w:r>
          </w:p>
        </w:tc>
        <w:tc>
          <w:tcPr>
            <w:tcW w:w="2551" w:type="dxa"/>
          </w:tcPr>
          <w:p w14:paraId="75DE4B49"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Liaising with parents, carers, and students</w:t>
            </w:r>
          </w:p>
          <w:p w14:paraId="6BFB1FD6"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1C013960" w14:textId="77777777" w:rsidR="0009107C" w:rsidRPr="0009107C" w:rsidRDefault="0009107C" w:rsidP="0009107C">
            <w:pPr>
              <w:numPr>
                <w:ilvl w:val="0"/>
                <w:numId w:val="36"/>
              </w:num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kern w:val="2"/>
                <w:lang w:eastAsia="en-US"/>
                <w14:ligatures w14:val="standardContextual"/>
              </w:rPr>
              <w:t>Acting as a key point of contact for families about SEND concerns and provision</w:t>
            </w:r>
          </w:p>
          <w:p w14:paraId="7602C940" w14:textId="77777777" w:rsidR="0009107C" w:rsidRPr="0009107C" w:rsidRDefault="0009107C" w:rsidP="0009107C">
            <w:pPr>
              <w:numPr>
                <w:ilvl w:val="0"/>
                <w:numId w:val="36"/>
              </w:num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kern w:val="2"/>
                <w:lang w:eastAsia="en-US"/>
                <w14:ligatures w14:val="standardContextual"/>
              </w:rPr>
              <w:t>Making sure students’ voices are heard, especially as they get older and more independent</w:t>
            </w:r>
          </w:p>
        </w:tc>
      </w:tr>
      <w:tr w:rsidR="0009107C" w:rsidRPr="0009107C" w14:paraId="5D99DE29" w14:textId="77777777">
        <w:tc>
          <w:tcPr>
            <w:tcW w:w="429" w:type="dxa"/>
          </w:tcPr>
          <w:p w14:paraId="789A13BF"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5</w:t>
            </w:r>
          </w:p>
        </w:tc>
        <w:tc>
          <w:tcPr>
            <w:tcW w:w="2551" w:type="dxa"/>
          </w:tcPr>
          <w:p w14:paraId="49F47E6C"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Working with external professionals</w:t>
            </w:r>
          </w:p>
          <w:p w14:paraId="43A2CEC6"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57E35E17"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Coordinating input from educational psychologists, speech and language therapists, CAMHS, social care, and other agencies</w:t>
            </w:r>
          </w:p>
          <w:p w14:paraId="489D823B"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 xml:space="preserve">Contributing to assessments and reviews, including writing EHCNAs and reviewing existing EHCPs. </w:t>
            </w:r>
          </w:p>
        </w:tc>
      </w:tr>
      <w:tr w:rsidR="0009107C" w:rsidRPr="0009107C" w14:paraId="34119159" w14:textId="77777777">
        <w:tc>
          <w:tcPr>
            <w:tcW w:w="429" w:type="dxa"/>
          </w:tcPr>
          <w:p w14:paraId="72ECA4BB"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6</w:t>
            </w:r>
          </w:p>
        </w:tc>
        <w:tc>
          <w:tcPr>
            <w:tcW w:w="2551" w:type="dxa"/>
          </w:tcPr>
          <w:p w14:paraId="7B7891F7"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Ensuring legal and policy compliance</w:t>
            </w:r>
          </w:p>
          <w:p w14:paraId="5B84B0A2"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0C791317"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Making sure the school meets its duties under the SEND Code of Practice and equality legislation</w:t>
            </w:r>
          </w:p>
          <w:p w14:paraId="1BDE23D6"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Keeping SEND records up to date and contributing to inspections (e.g. Ofsted)</w:t>
            </w:r>
          </w:p>
        </w:tc>
      </w:tr>
      <w:tr w:rsidR="0009107C" w:rsidRPr="0009107C" w14:paraId="34695546" w14:textId="77777777">
        <w:tc>
          <w:tcPr>
            <w:tcW w:w="429" w:type="dxa"/>
          </w:tcPr>
          <w:p w14:paraId="2101DD8C"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7</w:t>
            </w:r>
          </w:p>
        </w:tc>
        <w:tc>
          <w:tcPr>
            <w:tcW w:w="2551" w:type="dxa"/>
          </w:tcPr>
          <w:p w14:paraId="5F9D1202"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r w:rsidRPr="0009107C">
              <w:rPr>
                <w:rFonts w:ascii="Lato" w:eastAsiaTheme="minorHAnsi" w:hAnsi="Lato" w:cs="Calibri"/>
                <w:b/>
                <w:bCs/>
                <w:kern w:val="2"/>
                <w:lang w:eastAsia="en-US"/>
                <w14:ligatures w14:val="standardContextual"/>
              </w:rPr>
              <w:t>Supporting transitions and outcomes</w:t>
            </w:r>
          </w:p>
          <w:p w14:paraId="27C8C1E0" w14:textId="77777777" w:rsidR="0009107C" w:rsidRPr="0009107C" w:rsidRDefault="0009107C" w:rsidP="0009107C">
            <w:pPr>
              <w:spacing w:after="100" w:afterAutospacing="1"/>
              <w:jc w:val="both"/>
              <w:rPr>
                <w:rFonts w:ascii="Lato" w:eastAsiaTheme="minorHAnsi" w:hAnsi="Lato" w:cs="Calibri"/>
                <w:b/>
                <w:bCs/>
                <w:kern w:val="2"/>
                <w:lang w:eastAsia="en-US"/>
                <w14:ligatures w14:val="standardContextual"/>
              </w:rPr>
            </w:pPr>
          </w:p>
        </w:tc>
        <w:tc>
          <w:tcPr>
            <w:tcW w:w="7476" w:type="dxa"/>
          </w:tcPr>
          <w:p w14:paraId="5BC27E79" w14:textId="77777777" w:rsidR="0009107C" w:rsidRPr="0009107C" w:rsidRDefault="0009107C" w:rsidP="0009107C">
            <w:pPr>
              <w:numPr>
                <w:ilvl w:val="0"/>
                <w:numId w:val="35"/>
              </w:num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Supporting students moving into secondary school, between key stages, and post-16 pathways</w:t>
            </w:r>
          </w:p>
          <w:p w14:paraId="4F7AC877" w14:textId="77777777" w:rsidR="0009107C" w:rsidRPr="0009107C" w:rsidRDefault="0009107C" w:rsidP="0009107C">
            <w:pPr>
              <w:numPr>
                <w:ilvl w:val="0"/>
                <w:numId w:val="35"/>
              </w:numPr>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Focusing on long-term outcomes such as independence, wellbeing, and preparation for adulthood.</w:t>
            </w:r>
          </w:p>
        </w:tc>
      </w:tr>
    </w:tbl>
    <w:p w14:paraId="7A6C6D2B" w14:textId="20EF49F2"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5C7754">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tcPr>
          <w:p w14:paraId="4E22572B" w14:textId="5C63CBC6" w:rsidR="00B30A75" w:rsidRPr="00027195" w:rsidRDefault="005A0E24"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Notes</w:t>
            </w:r>
          </w:p>
        </w:tc>
      </w:tr>
      <w:tr w:rsidR="0009107C" w:rsidRPr="00B77481" w14:paraId="028E31E4" w14:textId="77777777" w:rsidTr="001E0950">
        <w:trPr>
          <w:trHeight w:val="425"/>
          <w:jc w:val="center"/>
        </w:trPr>
        <w:tc>
          <w:tcPr>
            <w:tcW w:w="7230" w:type="dxa"/>
          </w:tcPr>
          <w:p w14:paraId="593DC094" w14:textId="6A4F3EEA"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hAnsi="Lato" w:cstheme="minorHAnsi"/>
              </w:rPr>
              <w:t>Minimum of 2 A-levels or equivalent</w:t>
            </w:r>
          </w:p>
        </w:tc>
        <w:tc>
          <w:tcPr>
            <w:tcW w:w="3118" w:type="dxa"/>
          </w:tcPr>
          <w:p w14:paraId="76D618A4" w14:textId="584B4D15"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09107C" w:rsidRPr="00B77481" w14:paraId="76589372" w14:textId="77777777" w:rsidTr="001E0950">
        <w:trPr>
          <w:trHeight w:val="425"/>
          <w:jc w:val="center"/>
        </w:trPr>
        <w:tc>
          <w:tcPr>
            <w:tcW w:w="7230" w:type="dxa"/>
          </w:tcPr>
          <w:p w14:paraId="58D6BBC0" w14:textId="5BD903DB" w:rsidR="0009107C" w:rsidRPr="00B77481" w:rsidRDefault="0009107C" w:rsidP="0009107C">
            <w:pPr>
              <w:spacing w:after="5"/>
              <w:ind w:left="10" w:hanging="10"/>
              <w:jc w:val="both"/>
              <w:rPr>
                <w:rFonts w:ascii="Lato" w:hAnsi="Lato" w:cstheme="minorHAnsi"/>
                <w:highlight w:val="yellow"/>
              </w:rPr>
            </w:pPr>
            <w:r w:rsidRPr="00B77481">
              <w:rPr>
                <w:rFonts w:ascii="Lato" w:hAnsi="Lato" w:cstheme="minorHAnsi"/>
              </w:rPr>
              <w:t>English and Mathematics GCSEs to grade C or 5, or equivalent</w:t>
            </w:r>
          </w:p>
        </w:tc>
        <w:tc>
          <w:tcPr>
            <w:tcW w:w="3118" w:type="dxa"/>
          </w:tcPr>
          <w:p w14:paraId="40ED9ACD" w14:textId="55F71A79"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09107C" w:rsidRPr="00B77481" w14:paraId="4D89FE2B" w14:textId="77777777" w:rsidTr="001E0950">
        <w:trPr>
          <w:trHeight w:val="425"/>
          <w:jc w:val="center"/>
        </w:trPr>
        <w:tc>
          <w:tcPr>
            <w:tcW w:w="7230" w:type="dxa"/>
          </w:tcPr>
          <w:p w14:paraId="356D9A1F" w14:textId="03BF74C5" w:rsidR="0009107C" w:rsidRPr="00B77481" w:rsidRDefault="0009107C" w:rsidP="0009107C">
            <w:pPr>
              <w:spacing w:after="5"/>
              <w:ind w:left="10" w:hanging="10"/>
              <w:jc w:val="both"/>
              <w:rPr>
                <w:rFonts w:ascii="Lato" w:hAnsi="Lato" w:cstheme="minorHAnsi"/>
                <w:highlight w:val="yellow"/>
              </w:rPr>
            </w:pPr>
            <w:r w:rsidRPr="00B77481">
              <w:rPr>
                <w:rFonts w:ascii="Lato" w:hAnsi="Lato" w:cstheme="minorHAnsi"/>
              </w:rPr>
              <w:t>Relevant further qualifications (preferable)</w:t>
            </w:r>
          </w:p>
        </w:tc>
        <w:tc>
          <w:tcPr>
            <w:tcW w:w="3118" w:type="dxa"/>
          </w:tcPr>
          <w:p w14:paraId="48BE748C" w14:textId="11F9D5E1"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Desirable</w:t>
            </w:r>
          </w:p>
        </w:tc>
      </w:tr>
      <w:tr w:rsidR="0038037B"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38037B" w:rsidRPr="00B77481" w:rsidRDefault="0038037B" w:rsidP="00AF2CF3">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B77481" w:rsidRPr="00B77481" w14:paraId="30B2132E" w14:textId="77777777">
        <w:trPr>
          <w:trHeight w:val="425"/>
          <w:jc w:val="center"/>
        </w:trPr>
        <w:tc>
          <w:tcPr>
            <w:tcW w:w="7230" w:type="dxa"/>
            <w:vAlign w:val="center"/>
          </w:tcPr>
          <w:p w14:paraId="0D860EA9" w14:textId="274DC4C6"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Experience of supporting pupils with SEN</w:t>
            </w:r>
          </w:p>
        </w:tc>
        <w:tc>
          <w:tcPr>
            <w:tcW w:w="3118" w:type="dxa"/>
          </w:tcPr>
          <w:p w14:paraId="7C3DD460" w14:textId="496E5FA3"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B77481" w:rsidRPr="00B77481" w14:paraId="199CA284" w14:textId="77777777">
        <w:trPr>
          <w:trHeight w:val="425"/>
          <w:jc w:val="center"/>
        </w:trPr>
        <w:tc>
          <w:tcPr>
            <w:tcW w:w="7230" w:type="dxa"/>
            <w:vAlign w:val="center"/>
          </w:tcPr>
          <w:p w14:paraId="7D12DB36" w14:textId="2A57CDF4"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Effective working with young people of a range of ages and abilities</w:t>
            </w:r>
          </w:p>
        </w:tc>
        <w:tc>
          <w:tcPr>
            <w:tcW w:w="3118" w:type="dxa"/>
          </w:tcPr>
          <w:p w14:paraId="5770B355" w14:textId="51AE0A2E"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B77481" w:rsidRPr="00B77481" w14:paraId="3DF59F71" w14:textId="77777777">
        <w:trPr>
          <w:trHeight w:val="425"/>
          <w:jc w:val="center"/>
        </w:trPr>
        <w:tc>
          <w:tcPr>
            <w:tcW w:w="7230" w:type="dxa"/>
            <w:vAlign w:val="center"/>
          </w:tcPr>
          <w:p w14:paraId="62886308" w14:textId="1CC9686B" w:rsidR="00B77481" w:rsidRPr="00B77481" w:rsidRDefault="00B77481" w:rsidP="00B77481">
            <w:pPr>
              <w:spacing w:after="5"/>
              <w:ind w:left="10" w:hanging="10"/>
              <w:jc w:val="both"/>
              <w:rPr>
                <w:rFonts w:ascii="Lato" w:eastAsia="Calibri" w:hAnsi="Lato" w:cstheme="minorHAnsi"/>
                <w:b/>
                <w:color w:val="000000"/>
                <w:highlight w:val="yellow"/>
              </w:rPr>
            </w:pPr>
            <w:r w:rsidRPr="00B77481">
              <w:rPr>
                <w:rFonts w:ascii="Lato" w:hAnsi="Lato" w:cstheme="minorHAnsi"/>
              </w:rPr>
              <w:t>Evidence of making an effective contribution to a team</w:t>
            </w:r>
          </w:p>
        </w:tc>
        <w:tc>
          <w:tcPr>
            <w:tcW w:w="3118" w:type="dxa"/>
          </w:tcPr>
          <w:p w14:paraId="7355D622" w14:textId="214DE31A" w:rsidR="00B77481" w:rsidRPr="00B77481" w:rsidRDefault="00B77481" w:rsidP="00B77481">
            <w:pPr>
              <w:spacing w:after="5"/>
              <w:ind w:left="10" w:hanging="10"/>
              <w:jc w:val="both"/>
              <w:rPr>
                <w:rFonts w:ascii="Lato" w:eastAsia="Calibri" w:hAnsi="Lato" w:cstheme="minorHAnsi"/>
                <w:bCs/>
                <w:color w:val="000000"/>
                <w:highlight w:val="yellow"/>
              </w:rPr>
            </w:pPr>
            <w:r w:rsidRPr="00B77481">
              <w:rPr>
                <w:rFonts w:ascii="Lato" w:eastAsia="Calibri" w:hAnsi="Lato" w:cs="Latha"/>
                <w:color w:val="000000"/>
              </w:rPr>
              <w:t xml:space="preserve">Essential </w:t>
            </w:r>
          </w:p>
        </w:tc>
      </w:tr>
      <w:tr w:rsidR="00B77481" w:rsidRPr="00B77481" w14:paraId="5227199E" w14:textId="77777777">
        <w:trPr>
          <w:trHeight w:val="425"/>
          <w:jc w:val="center"/>
        </w:trPr>
        <w:tc>
          <w:tcPr>
            <w:tcW w:w="7230" w:type="dxa"/>
            <w:vAlign w:val="center"/>
          </w:tcPr>
          <w:p w14:paraId="1F468624" w14:textId="440E2BCB"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color w:val="485D65"/>
              </w:rPr>
              <w:t>Leadership and management experience in a school setting</w:t>
            </w:r>
          </w:p>
        </w:tc>
        <w:tc>
          <w:tcPr>
            <w:tcW w:w="3118" w:type="dxa"/>
          </w:tcPr>
          <w:p w14:paraId="6F375D47" w14:textId="6206287F" w:rsidR="00B77481" w:rsidRPr="00B77481" w:rsidRDefault="00B77481" w:rsidP="00B77481">
            <w:pPr>
              <w:spacing w:after="5"/>
              <w:ind w:left="10" w:hanging="10"/>
              <w:jc w:val="both"/>
              <w:rPr>
                <w:rFonts w:ascii="Lato" w:eastAsia="Calibri" w:hAnsi="Lato" w:cstheme="minorHAnsi"/>
                <w:bCs/>
                <w:color w:val="000000"/>
                <w:highlight w:val="yellow"/>
              </w:rPr>
            </w:pPr>
            <w:r w:rsidRPr="00B77481">
              <w:rPr>
                <w:rFonts w:ascii="Lato" w:eastAsia="Calibri" w:hAnsi="Lato" w:cs="Latha"/>
                <w:color w:val="000000"/>
              </w:rPr>
              <w:t>Desirable</w:t>
            </w:r>
          </w:p>
        </w:tc>
      </w:tr>
      <w:tr w:rsidR="0038037B"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38037B" w:rsidRPr="00B77481" w:rsidRDefault="007E78FB" w:rsidP="001C11DA">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0038037B" w:rsidRPr="00B77481">
              <w:rPr>
                <w:rFonts w:ascii="Lato" w:hAnsi="Lato" w:cstheme="minorHAnsi"/>
                <w:b/>
              </w:rPr>
              <w:t>Skills</w:t>
            </w:r>
            <w:r w:rsidRPr="00B77481">
              <w:rPr>
                <w:rFonts w:ascii="Lato" w:hAnsi="Lato" w:cstheme="minorHAnsi"/>
                <w:b/>
              </w:rPr>
              <w:t xml:space="preserve"> </w:t>
            </w:r>
            <w:r w:rsidR="0038037B" w:rsidRPr="00B77481">
              <w:rPr>
                <w:rFonts w:ascii="Lato" w:hAnsi="Lato" w:cstheme="minorHAnsi"/>
                <w:b/>
              </w:rPr>
              <w:t>&amp;</w:t>
            </w:r>
            <w:r w:rsidRPr="00B77481">
              <w:rPr>
                <w:rFonts w:ascii="Lato" w:hAnsi="Lato" w:cstheme="minorHAnsi"/>
                <w:b/>
              </w:rPr>
              <w:t xml:space="preserve"> </w:t>
            </w:r>
            <w:r w:rsidR="0038037B" w:rsidRPr="00B77481">
              <w:rPr>
                <w:rFonts w:ascii="Lato" w:hAnsi="Lato" w:cstheme="minorHAnsi"/>
                <w:b/>
              </w:rPr>
              <w:t>Attributes</w:t>
            </w:r>
          </w:p>
        </w:tc>
      </w:tr>
      <w:tr w:rsidR="00B77481" w:rsidRPr="00B77481" w14:paraId="002BB49D" w14:textId="77777777">
        <w:trPr>
          <w:trHeight w:val="425"/>
          <w:jc w:val="center"/>
        </w:trPr>
        <w:tc>
          <w:tcPr>
            <w:tcW w:w="7230" w:type="dxa"/>
            <w:vAlign w:val="center"/>
          </w:tcPr>
          <w:p w14:paraId="39783E23" w14:textId="50A395A6"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A strong commitment to raising educational attainment for children and young people with SEN, including working with pupils directly, and supporting other staff to do so</w:t>
            </w:r>
          </w:p>
        </w:tc>
        <w:tc>
          <w:tcPr>
            <w:tcW w:w="3118" w:type="dxa"/>
          </w:tcPr>
          <w:p w14:paraId="6AA10E76" w14:textId="52A002EE"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0B058EA9" w14:textId="77777777">
        <w:trPr>
          <w:trHeight w:val="425"/>
          <w:jc w:val="center"/>
        </w:trPr>
        <w:tc>
          <w:tcPr>
            <w:tcW w:w="7230" w:type="dxa"/>
            <w:vAlign w:val="center"/>
          </w:tcPr>
          <w:p w14:paraId="388B811D" w14:textId="307FA9B8"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A willingness and ability to develop specialist knowledge and keep up to date with local and national policy and developments</w:t>
            </w:r>
          </w:p>
        </w:tc>
        <w:tc>
          <w:tcPr>
            <w:tcW w:w="3118" w:type="dxa"/>
          </w:tcPr>
          <w:p w14:paraId="6BACF2B3" w14:textId="6488909D"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0120E24A" w14:textId="77777777">
        <w:trPr>
          <w:trHeight w:val="425"/>
          <w:jc w:val="center"/>
        </w:trPr>
        <w:tc>
          <w:tcPr>
            <w:tcW w:w="7230" w:type="dxa"/>
            <w:vAlign w:val="center"/>
          </w:tcPr>
          <w:p w14:paraId="7E7A9413" w14:textId="12EB87FC"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Ability to influence school strategy and policy, direct internal resources, and secure the necessary support from external agencies</w:t>
            </w:r>
          </w:p>
        </w:tc>
        <w:tc>
          <w:tcPr>
            <w:tcW w:w="3118" w:type="dxa"/>
          </w:tcPr>
          <w:p w14:paraId="3F8F8CFF" w14:textId="71E4037E"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31251A2E" w14:textId="77777777">
        <w:trPr>
          <w:trHeight w:val="425"/>
          <w:jc w:val="center"/>
        </w:trPr>
        <w:tc>
          <w:tcPr>
            <w:tcW w:w="7230" w:type="dxa"/>
            <w:vAlign w:val="center"/>
          </w:tcPr>
          <w:p w14:paraId="03DFD655" w14:textId="5366FB86"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Leadership skills - to inspire and motivate other teachers, model good practice, and develop a whole school commitment to supporting pupils with SEN</w:t>
            </w:r>
          </w:p>
        </w:tc>
        <w:tc>
          <w:tcPr>
            <w:tcW w:w="3118" w:type="dxa"/>
          </w:tcPr>
          <w:p w14:paraId="3D2E37F2" w14:textId="21618B51"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78FA7338" w14:textId="77777777">
        <w:trPr>
          <w:trHeight w:val="425"/>
          <w:jc w:val="center"/>
        </w:trPr>
        <w:tc>
          <w:tcPr>
            <w:tcW w:w="7230" w:type="dxa"/>
            <w:vAlign w:val="center"/>
          </w:tcPr>
          <w:p w14:paraId="776A1353" w14:textId="362A7945" w:rsidR="00B77481" w:rsidRPr="00B77481" w:rsidRDefault="00B77481" w:rsidP="00B77481">
            <w:pPr>
              <w:spacing w:after="5"/>
              <w:jc w:val="both"/>
              <w:rPr>
                <w:rFonts w:ascii="Lato" w:eastAsia="Calibri" w:hAnsi="Lato" w:cstheme="minorHAnsi"/>
                <w:color w:val="000000"/>
                <w:highlight w:val="yellow"/>
              </w:rPr>
            </w:pPr>
            <w:r w:rsidRPr="00B77481">
              <w:rPr>
                <w:rFonts w:ascii="Lato" w:hAnsi="Lato" w:cstheme="minorHAnsi"/>
              </w:rPr>
              <w:t>Interpersonal skills - for building relationships with parents, teachers, and external professionals</w:t>
            </w:r>
          </w:p>
        </w:tc>
        <w:tc>
          <w:tcPr>
            <w:tcW w:w="3118" w:type="dxa"/>
          </w:tcPr>
          <w:p w14:paraId="3B745555" w14:textId="0AA9C6A4" w:rsidR="00B77481" w:rsidRPr="00B77481" w:rsidRDefault="00B77481" w:rsidP="00B77481">
            <w:pPr>
              <w:spacing w:after="5"/>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676445C4" w14:textId="77777777">
        <w:trPr>
          <w:trHeight w:val="425"/>
          <w:jc w:val="center"/>
        </w:trPr>
        <w:tc>
          <w:tcPr>
            <w:tcW w:w="7230" w:type="dxa"/>
            <w:vAlign w:val="center"/>
          </w:tcPr>
          <w:p w14:paraId="3B232747" w14:textId="2E3640D2"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hAnsi="Lato" w:cstheme="minorHAnsi"/>
              </w:rPr>
              <w:t>Written communication skills - for writing learning and support plans, reports on pupil progress, and training and guidance for staff</w:t>
            </w:r>
          </w:p>
        </w:tc>
        <w:tc>
          <w:tcPr>
            <w:tcW w:w="3118" w:type="dxa"/>
          </w:tcPr>
          <w:p w14:paraId="4EA6930D" w14:textId="20307BB4"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048ADEB0" w14:textId="77777777">
        <w:trPr>
          <w:trHeight w:val="425"/>
          <w:jc w:val="center"/>
        </w:trPr>
        <w:tc>
          <w:tcPr>
            <w:tcW w:w="7230" w:type="dxa"/>
            <w:vAlign w:val="center"/>
          </w:tcPr>
          <w:p w14:paraId="0CD56D90" w14:textId="7F0664DB" w:rsidR="00B77481" w:rsidRPr="00B77481" w:rsidRDefault="00B77481" w:rsidP="00B77481">
            <w:pPr>
              <w:spacing w:after="5"/>
              <w:ind w:left="10" w:hanging="10"/>
              <w:jc w:val="both"/>
              <w:rPr>
                <w:rFonts w:ascii="Lato" w:eastAsia="Calibri" w:hAnsi="Lato" w:cstheme="minorHAnsi"/>
                <w:b/>
                <w:color w:val="000000"/>
                <w:highlight w:val="yellow"/>
              </w:rPr>
            </w:pPr>
            <w:r w:rsidRPr="00B77481">
              <w:rPr>
                <w:rFonts w:ascii="Lato" w:hAnsi="Lato" w:cstheme="minorHAnsi"/>
              </w:rPr>
              <w:t>Analytical and problem-solving skills - necessary for analysing school, local and national data and developing appropriate strategies and interventions</w:t>
            </w:r>
          </w:p>
        </w:tc>
        <w:tc>
          <w:tcPr>
            <w:tcW w:w="3118" w:type="dxa"/>
          </w:tcPr>
          <w:p w14:paraId="72D8DC5D" w14:textId="55493735"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6E55D5" w:rsidRPr="00B77481" w14:paraId="33807A40" w14:textId="77777777" w:rsidTr="001E0950">
        <w:trPr>
          <w:trHeight w:val="425"/>
          <w:jc w:val="center"/>
        </w:trPr>
        <w:tc>
          <w:tcPr>
            <w:tcW w:w="7230" w:type="dxa"/>
            <w:vAlign w:val="center"/>
          </w:tcPr>
          <w:p w14:paraId="0B74BB78" w14:textId="3F481630" w:rsidR="006E55D5" w:rsidRPr="00B77481" w:rsidRDefault="00F1187D" w:rsidP="00027195">
            <w:pPr>
              <w:spacing w:after="5"/>
              <w:ind w:left="10" w:hanging="10"/>
              <w:jc w:val="both"/>
              <w:rPr>
                <w:rFonts w:ascii="Lato" w:hAnsi="Lato"/>
              </w:rPr>
            </w:pPr>
            <w:r w:rsidRPr="00B77481">
              <w:rPr>
                <w:rFonts w:ascii="Lato" w:hAnsi="Lato"/>
              </w:rPr>
              <w:t>Suitability</w:t>
            </w:r>
            <w:r w:rsidR="007E78FB" w:rsidRPr="00B77481">
              <w:rPr>
                <w:rFonts w:ascii="Lato" w:hAnsi="Lato"/>
              </w:rPr>
              <w:t xml:space="preserve"> </w:t>
            </w:r>
            <w:r w:rsidRPr="00B77481">
              <w:rPr>
                <w:rFonts w:ascii="Lato" w:hAnsi="Lato"/>
              </w:rPr>
              <w:t>to</w:t>
            </w:r>
            <w:r w:rsidR="007E78FB" w:rsidRPr="00B77481">
              <w:rPr>
                <w:rFonts w:ascii="Lato" w:hAnsi="Lato"/>
              </w:rPr>
              <w:t xml:space="preserve"> </w:t>
            </w:r>
            <w:r w:rsidRPr="00B77481">
              <w:rPr>
                <w:rFonts w:ascii="Lato" w:hAnsi="Lato"/>
              </w:rPr>
              <w:t>work</w:t>
            </w:r>
            <w:r w:rsidR="007E78FB" w:rsidRPr="00B77481">
              <w:rPr>
                <w:rFonts w:ascii="Lato" w:hAnsi="Lato"/>
              </w:rPr>
              <w:t xml:space="preserve"> </w:t>
            </w:r>
            <w:r w:rsidRPr="00B77481">
              <w:rPr>
                <w:rFonts w:ascii="Lato" w:hAnsi="Lato"/>
              </w:rPr>
              <w:t>with</w:t>
            </w:r>
            <w:r w:rsidR="007E78FB" w:rsidRPr="00B77481">
              <w:rPr>
                <w:rFonts w:ascii="Lato" w:hAnsi="Lato"/>
              </w:rPr>
              <w:t xml:space="preserve"> </w:t>
            </w:r>
            <w:r w:rsidRPr="00B77481">
              <w:rPr>
                <w:rFonts w:ascii="Lato" w:hAnsi="Lato"/>
              </w:rPr>
              <w:t>children.</w:t>
            </w:r>
          </w:p>
        </w:tc>
        <w:tc>
          <w:tcPr>
            <w:tcW w:w="3118" w:type="dxa"/>
          </w:tcPr>
          <w:p w14:paraId="184894C8" w14:textId="6E285A9A" w:rsidR="006E55D5" w:rsidRPr="00B77481" w:rsidRDefault="00F1187D" w:rsidP="00027195">
            <w:pPr>
              <w:spacing w:after="5"/>
              <w:ind w:left="10" w:hanging="10"/>
              <w:jc w:val="both"/>
              <w:rPr>
                <w:rFonts w:ascii="Lato" w:hAnsi="Lato"/>
              </w:rPr>
            </w:pPr>
            <w:r w:rsidRPr="00B77481">
              <w:rPr>
                <w:rFonts w:ascii="Lato" w:hAnsi="Lato"/>
              </w:rPr>
              <w:t>Essential</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286248" w:rsidRDefault="0046676D" w:rsidP="00286248">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027195">
        <w:rPr>
          <w:rFonts w:ascii="Lato" w:eastAsia="Calibri" w:hAnsi="Lato" w:cstheme="minorHAnsi"/>
          <w:color w:val="000000"/>
          <w:kern w:val="0"/>
          <w:lang w:eastAsia="en-GB"/>
          <w14:ligatures w14:val="none"/>
        </w:rPr>
        <w:lastRenderedPageBreak/>
        <w:t>All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0"/>
  </w:num>
  <w:num w:numId="2" w16cid:durableId="1892690440">
    <w:abstractNumId w:val="22"/>
  </w:num>
  <w:num w:numId="3" w16cid:durableId="432626524">
    <w:abstractNumId w:val="5"/>
  </w:num>
  <w:num w:numId="4" w16cid:durableId="847602765">
    <w:abstractNumId w:val="8"/>
  </w:num>
  <w:num w:numId="5" w16cid:durableId="1636178142">
    <w:abstractNumId w:val="33"/>
  </w:num>
  <w:num w:numId="6" w16cid:durableId="180971914">
    <w:abstractNumId w:val="23"/>
  </w:num>
  <w:num w:numId="7" w16cid:durableId="826484278">
    <w:abstractNumId w:val="9"/>
  </w:num>
  <w:num w:numId="8" w16cid:durableId="1929000085">
    <w:abstractNumId w:val="4"/>
  </w:num>
  <w:num w:numId="9" w16cid:durableId="1003047172">
    <w:abstractNumId w:val="35"/>
  </w:num>
  <w:num w:numId="10" w16cid:durableId="206454727">
    <w:abstractNumId w:val="7"/>
  </w:num>
  <w:num w:numId="11" w16cid:durableId="404378046">
    <w:abstractNumId w:val="6"/>
  </w:num>
  <w:num w:numId="12" w16cid:durableId="135997234">
    <w:abstractNumId w:val="25"/>
  </w:num>
  <w:num w:numId="13" w16cid:durableId="815687121">
    <w:abstractNumId w:val="3"/>
  </w:num>
  <w:num w:numId="14" w16cid:durableId="787042719">
    <w:abstractNumId w:val="32"/>
  </w:num>
  <w:num w:numId="15" w16cid:durableId="312950295">
    <w:abstractNumId w:val="29"/>
  </w:num>
  <w:num w:numId="16" w16cid:durableId="968776801">
    <w:abstractNumId w:val="27"/>
  </w:num>
  <w:num w:numId="17" w16cid:durableId="657417500">
    <w:abstractNumId w:val="16"/>
  </w:num>
  <w:num w:numId="18" w16cid:durableId="1308048195">
    <w:abstractNumId w:val="11"/>
  </w:num>
  <w:num w:numId="19" w16cid:durableId="1448937081">
    <w:abstractNumId w:val="19"/>
  </w:num>
  <w:num w:numId="20" w16cid:durableId="1439792057">
    <w:abstractNumId w:val="13"/>
  </w:num>
  <w:num w:numId="21" w16cid:durableId="1917281419">
    <w:abstractNumId w:val="36"/>
  </w:num>
  <w:num w:numId="22" w16cid:durableId="947615562">
    <w:abstractNumId w:val="17"/>
  </w:num>
  <w:num w:numId="23" w16cid:durableId="459299944">
    <w:abstractNumId w:val="26"/>
  </w:num>
  <w:num w:numId="24" w16cid:durableId="269355564">
    <w:abstractNumId w:val="34"/>
  </w:num>
  <w:num w:numId="25" w16cid:durableId="583075062">
    <w:abstractNumId w:val="1"/>
  </w:num>
  <w:num w:numId="26" w16cid:durableId="1322584773">
    <w:abstractNumId w:val="24"/>
  </w:num>
  <w:num w:numId="27" w16cid:durableId="736559772">
    <w:abstractNumId w:val="20"/>
  </w:num>
  <w:num w:numId="28" w16cid:durableId="484860365">
    <w:abstractNumId w:val="15"/>
  </w:num>
  <w:num w:numId="29" w16cid:durableId="506483366">
    <w:abstractNumId w:val="31"/>
  </w:num>
  <w:num w:numId="30" w16cid:durableId="1278491843">
    <w:abstractNumId w:val="12"/>
  </w:num>
  <w:num w:numId="31" w16cid:durableId="320892104">
    <w:abstractNumId w:val="2"/>
  </w:num>
  <w:num w:numId="32" w16cid:durableId="2084525633">
    <w:abstractNumId w:val="21"/>
  </w:num>
  <w:num w:numId="33" w16cid:durableId="362094543">
    <w:abstractNumId w:val="18"/>
  </w:num>
  <w:num w:numId="34" w16cid:durableId="1936405211">
    <w:abstractNumId w:val="10"/>
  </w:num>
  <w:num w:numId="35" w16cid:durableId="1382485373">
    <w:abstractNumId w:val="14"/>
  </w:num>
  <w:num w:numId="36" w16cid:durableId="4787670">
    <w:abstractNumId w:val="0"/>
  </w:num>
  <w:num w:numId="37" w16cid:durableId="12769089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1107BE"/>
    <w:rsid w:val="00112D69"/>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9EB"/>
    <w:rsid w:val="001D4410"/>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7897"/>
    <w:rsid w:val="002C5D52"/>
    <w:rsid w:val="002D1BDE"/>
    <w:rsid w:val="002D2B64"/>
    <w:rsid w:val="002D67C3"/>
    <w:rsid w:val="002D6A3B"/>
    <w:rsid w:val="002D7D5B"/>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AD4"/>
    <w:rsid w:val="0038037B"/>
    <w:rsid w:val="003803DE"/>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61C2"/>
    <w:rsid w:val="00981BA0"/>
    <w:rsid w:val="00985315"/>
    <w:rsid w:val="00986FC7"/>
    <w:rsid w:val="00990B71"/>
    <w:rsid w:val="00995059"/>
    <w:rsid w:val="00995486"/>
    <w:rsid w:val="009B7206"/>
    <w:rsid w:val="009C648E"/>
    <w:rsid w:val="009D1F6F"/>
    <w:rsid w:val="009E59F7"/>
    <w:rsid w:val="009E62D3"/>
    <w:rsid w:val="00A053B4"/>
    <w:rsid w:val="00A06C17"/>
    <w:rsid w:val="00A10EF9"/>
    <w:rsid w:val="00A112C5"/>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C016AC"/>
    <w:rsid w:val="00C06202"/>
    <w:rsid w:val="00C126F9"/>
    <w:rsid w:val="00C15D82"/>
    <w:rsid w:val="00C200FB"/>
    <w:rsid w:val="00C25040"/>
    <w:rsid w:val="00C26A41"/>
    <w:rsid w:val="00C32CA5"/>
    <w:rsid w:val="00C35B8A"/>
    <w:rsid w:val="00C40E16"/>
    <w:rsid w:val="00C4429F"/>
    <w:rsid w:val="00C460CB"/>
    <w:rsid w:val="00C52F9F"/>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6</TotalTime>
  <Pages>9</Pages>
  <Words>2076</Words>
  <Characters>14659</Characters>
  <Application>Microsoft Office Word</Application>
  <DocSecurity>0</DocSecurity>
  <Lines>916</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15855</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2026-01-28T10:54:00Z</dcterms:created>
  <dcterms:modified xsi:type="dcterms:W3CDTF">2026-01-28T10:54:00Z</dcterms:modified>
</cp:coreProperties>
</file>