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55041" w:rsidRPr="006D39E8" w:rsidRDefault="006A27B3" w:rsidP="006D39E8">
      <w:pPr>
        <w:pBdr>
          <w:top w:val="nil"/>
          <w:left w:val="nil"/>
          <w:bottom w:val="nil"/>
          <w:right w:val="nil"/>
          <w:between w:val="nil"/>
        </w:pBdr>
        <w:jc w:val="center"/>
        <w:rPr>
          <w:b/>
          <w:u w:val="single"/>
        </w:rPr>
      </w:pPr>
      <w:bookmarkStart w:id="0" w:name="_gjdgxs" w:colFirst="0" w:colLast="0"/>
      <w:bookmarkStart w:id="1" w:name="_GoBack"/>
      <w:bookmarkEnd w:id="0"/>
      <w:bookmarkEnd w:id="1"/>
      <w:r>
        <w:rPr>
          <w:b/>
          <w:u w:val="single"/>
        </w:rPr>
        <w:t>GLF Schools - Job Description</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310"/>
        <w:gridCol w:w="2311"/>
        <w:gridCol w:w="2311"/>
      </w:tblGrid>
      <w:tr w:rsidR="00055041">
        <w:trPr>
          <w:trHeight w:val="400"/>
        </w:trPr>
        <w:tc>
          <w:tcPr>
            <w:tcW w:w="2310" w:type="dxa"/>
            <w:shd w:val="clear" w:color="auto" w:fill="DBE5F1"/>
            <w:vAlign w:val="center"/>
          </w:tcPr>
          <w:p w:rsidR="00055041" w:rsidRDefault="006A27B3">
            <w:pPr>
              <w:pBdr>
                <w:top w:val="nil"/>
                <w:left w:val="nil"/>
                <w:bottom w:val="nil"/>
                <w:right w:val="nil"/>
                <w:between w:val="nil"/>
              </w:pBdr>
              <w:jc w:val="left"/>
              <w:rPr>
                <w:b/>
              </w:rPr>
            </w:pPr>
            <w:r>
              <w:rPr>
                <w:b/>
              </w:rPr>
              <w:t>Job Title</w:t>
            </w:r>
          </w:p>
        </w:tc>
        <w:tc>
          <w:tcPr>
            <w:tcW w:w="2310" w:type="dxa"/>
            <w:vAlign w:val="center"/>
          </w:tcPr>
          <w:p w:rsidR="00055041" w:rsidRDefault="00922874">
            <w:pPr>
              <w:pBdr>
                <w:top w:val="nil"/>
                <w:left w:val="nil"/>
                <w:bottom w:val="nil"/>
                <w:right w:val="nil"/>
                <w:between w:val="nil"/>
              </w:pBdr>
              <w:jc w:val="left"/>
            </w:pPr>
            <w:r>
              <w:t>Lunchtime</w:t>
            </w:r>
            <w:r w:rsidR="006A27B3">
              <w:t xml:space="preserve"> Leader</w:t>
            </w:r>
          </w:p>
        </w:tc>
        <w:tc>
          <w:tcPr>
            <w:tcW w:w="2311" w:type="dxa"/>
            <w:shd w:val="clear" w:color="auto" w:fill="DBE5F1"/>
            <w:vAlign w:val="center"/>
          </w:tcPr>
          <w:p w:rsidR="00055041" w:rsidRDefault="006A27B3">
            <w:pPr>
              <w:pBdr>
                <w:top w:val="nil"/>
                <w:left w:val="nil"/>
                <w:bottom w:val="nil"/>
                <w:right w:val="nil"/>
                <w:between w:val="nil"/>
              </w:pBdr>
              <w:jc w:val="left"/>
              <w:rPr>
                <w:b/>
              </w:rPr>
            </w:pPr>
            <w:r>
              <w:rPr>
                <w:b/>
              </w:rPr>
              <w:t>Job Reference</w:t>
            </w:r>
          </w:p>
        </w:tc>
        <w:tc>
          <w:tcPr>
            <w:tcW w:w="2311" w:type="dxa"/>
            <w:vAlign w:val="center"/>
          </w:tcPr>
          <w:p w:rsidR="00055041" w:rsidRDefault="00055041">
            <w:pPr>
              <w:pBdr>
                <w:top w:val="nil"/>
                <w:left w:val="nil"/>
                <w:bottom w:val="nil"/>
                <w:right w:val="nil"/>
                <w:between w:val="nil"/>
              </w:pBdr>
              <w:jc w:val="left"/>
            </w:pPr>
          </w:p>
        </w:tc>
      </w:tr>
      <w:tr w:rsidR="00055041">
        <w:tc>
          <w:tcPr>
            <w:tcW w:w="2310" w:type="dxa"/>
            <w:shd w:val="clear" w:color="auto" w:fill="DBE5F1"/>
            <w:vAlign w:val="center"/>
          </w:tcPr>
          <w:p w:rsidR="00055041" w:rsidRDefault="006A27B3">
            <w:pPr>
              <w:pBdr>
                <w:top w:val="nil"/>
                <w:left w:val="nil"/>
                <w:bottom w:val="nil"/>
                <w:right w:val="nil"/>
                <w:between w:val="nil"/>
              </w:pBdr>
              <w:jc w:val="left"/>
              <w:rPr>
                <w:b/>
              </w:rPr>
            </w:pPr>
            <w:r>
              <w:rPr>
                <w:b/>
              </w:rPr>
              <w:t>Location</w:t>
            </w:r>
          </w:p>
        </w:tc>
        <w:tc>
          <w:tcPr>
            <w:tcW w:w="2310" w:type="dxa"/>
            <w:vAlign w:val="center"/>
          </w:tcPr>
          <w:p w:rsidR="00055041" w:rsidRDefault="006A27B3">
            <w:pPr>
              <w:pBdr>
                <w:top w:val="nil"/>
                <w:left w:val="nil"/>
                <w:bottom w:val="nil"/>
                <w:right w:val="nil"/>
                <w:between w:val="nil"/>
              </w:pBdr>
              <w:jc w:val="left"/>
              <w:rPr>
                <w:color w:val="FF0000"/>
              </w:rPr>
            </w:pPr>
            <w:r w:rsidRPr="006A27B3">
              <w:t>Chestnut Park Primary School</w:t>
            </w:r>
          </w:p>
        </w:tc>
        <w:tc>
          <w:tcPr>
            <w:tcW w:w="2311" w:type="dxa"/>
            <w:shd w:val="clear" w:color="auto" w:fill="DBE5F1"/>
            <w:vAlign w:val="center"/>
          </w:tcPr>
          <w:p w:rsidR="00055041" w:rsidRDefault="006A27B3">
            <w:pPr>
              <w:pBdr>
                <w:top w:val="nil"/>
                <w:left w:val="nil"/>
                <w:bottom w:val="nil"/>
                <w:right w:val="nil"/>
                <w:between w:val="nil"/>
              </w:pBdr>
              <w:jc w:val="left"/>
              <w:rPr>
                <w:b/>
              </w:rPr>
            </w:pPr>
            <w:r>
              <w:rPr>
                <w:b/>
              </w:rPr>
              <w:t>Travel required</w:t>
            </w:r>
          </w:p>
        </w:tc>
        <w:tc>
          <w:tcPr>
            <w:tcW w:w="2311" w:type="dxa"/>
            <w:vAlign w:val="center"/>
          </w:tcPr>
          <w:p w:rsidR="00055041" w:rsidRDefault="006A27B3">
            <w:pPr>
              <w:pBdr>
                <w:top w:val="nil"/>
                <w:left w:val="nil"/>
                <w:bottom w:val="nil"/>
                <w:right w:val="nil"/>
                <w:between w:val="nil"/>
              </w:pBdr>
              <w:jc w:val="left"/>
            </w:pPr>
            <w:r w:rsidRPr="006A27B3">
              <w:t>No</w:t>
            </w:r>
          </w:p>
        </w:tc>
      </w:tr>
      <w:tr w:rsidR="00055041">
        <w:tc>
          <w:tcPr>
            <w:tcW w:w="9242" w:type="dxa"/>
            <w:gridSpan w:val="4"/>
            <w:shd w:val="clear" w:color="auto" w:fill="DBE5F1"/>
          </w:tcPr>
          <w:p w:rsidR="00055041" w:rsidRDefault="006A27B3">
            <w:pPr>
              <w:pBdr>
                <w:top w:val="nil"/>
                <w:left w:val="nil"/>
                <w:bottom w:val="nil"/>
                <w:right w:val="nil"/>
                <w:between w:val="nil"/>
              </w:pBdr>
              <w:rPr>
                <w:b/>
              </w:rPr>
            </w:pPr>
            <w:r>
              <w:rPr>
                <w:b/>
              </w:rPr>
              <w:t>Core purpose</w:t>
            </w:r>
          </w:p>
        </w:tc>
      </w:tr>
      <w:tr w:rsidR="00055041">
        <w:tc>
          <w:tcPr>
            <w:tcW w:w="9242" w:type="dxa"/>
            <w:gridSpan w:val="4"/>
          </w:tcPr>
          <w:p w:rsidR="0027713A" w:rsidRDefault="0027713A">
            <w:pPr>
              <w:numPr>
                <w:ilvl w:val="0"/>
                <w:numId w:val="3"/>
              </w:numPr>
              <w:pBdr>
                <w:top w:val="nil"/>
                <w:left w:val="nil"/>
                <w:bottom w:val="nil"/>
                <w:right w:val="nil"/>
                <w:between w:val="nil"/>
              </w:pBdr>
              <w:spacing w:line="276" w:lineRule="auto"/>
              <w:jc w:val="left"/>
            </w:pPr>
            <w:r>
              <w:t>To lead a team of midday meal supervisors to ensure the smooth running of the dining hall.</w:t>
            </w:r>
          </w:p>
          <w:p w:rsidR="00055041" w:rsidRDefault="00922874">
            <w:pPr>
              <w:numPr>
                <w:ilvl w:val="0"/>
                <w:numId w:val="3"/>
              </w:numPr>
              <w:pBdr>
                <w:top w:val="nil"/>
                <w:left w:val="nil"/>
                <w:bottom w:val="nil"/>
                <w:right w:val="nil"/>
                <w:between w:val="nil"/>
              </w:pBdr>
              <w:spacing w:line="276" w:lineRule="auto"/>
              <w:jc w:val="left"/>
            </w:pPr>
            <w:r>
              <w:t>To supervise children in</w:t>
            </w:r>
            <w:r w:rsidR="006A27B3">
              <w:t xml:space="preserve"> t</w:t>
            </w:r>
            <w:r>
              <w:t>he dining area</w:t>
            </w:r>
            <w:r w:rsidR="006A27B3">
              <w:t xml:space="preserve"> to ensure the orderly conduct, welfare and safety of </w:t>
            </w:r>
            <w:r w:rsidR="00E14EEC">
              <w:t>children</w:t>
            </w:r>
            <w:r w:rsidR="006A27B3">
              <w:rPr>
                <w:color w:val="FF0000"/>
              </w:rPr>
              <w:t xml:space="preserve"> </w:t>
            </w:r>
            <w:r w:rsidR="006A27B3">
              <w:t>during school lunch breaks.</w:t>
            </w:r>
          </w:p>
        </w:tc>
      </w:tr>
      <w:tr w:rsidR="00055041">
        <w:tc>
          <w:tcPr>
            <w:tcW w:w="9242" w:type="dxa"/>
            <w:gridSpan w:val="4"/>
            <w:shd w:val="clear" w:color="auto" w:fill="DBE5F1"/>
          </w:tcPr>
          <w:p w:rsidR="00055041" w:rsidRDefault="006A27B3">
            <w:pPr>
              <w:pBdr>
                <w:top w:val="nil"/>
                <w:left w:val="nil"/>
                <w:bottom w:val="nil"/>
                <w:right w:val="nil"/>
                <w:between w:val="nil"/>
              </w:pBdr>
              <w:rPr>
                <w:b/>
                <w:i/>
              </w:rPr>
            </w:pPr>
            <w:r>
              <w:rPr>
                <w:b/>
                <w:i/>
              </w:rPr>
              <w:t>Key Accountabilities</w:t>
            </w:r>
          </w:p>
        </w:tc>
      </w:tr>
      <w:tr w:rsidR="00055041">
        <w:trPr>
          <w:trHeight w:val="160"/>
        </w:trPr>
        <w:tc>
          <w:tcPr>
            <w:tcW w:w="9242" w:type="dxa"/>
            <w:gridSpan w:val="4"/>
            <w:shd w:val="clear" w:color="auto" w:fill="DBE5F1"/>
          </w:tcPr>
          <w:p w:rsidR="00055041" w:rsidRDefault="006A27B3">
            <w:pPr>
              <w:pBdr>
                <w:top w:val="nil"/>
                <w:left w:val="nil"/>
                <w:bottom w:val="nil"/>
                <w:right w:val="nil"/>
                <w:between w:val="nil"/>
              </w:pBdr>
              <w:rPr>
                <w:b/>
              </w:rPr>
            </w:pPr>
            <w:r>
              <w:rPr>
                <w:b/>
              </w:rPr>
              <w:t>Main Duties</w:t>
            </w:r>
          </w:p>
        </w:tc>
      </w:tr>
      <w:tr w:rsidR="00055041">
        <w:tc>
          <w:tcPr>
            <w:tcW w:w="9242" w:type="dxa"/>
            <w:gridSpan w:val="4"/>
          </w:tcPr>
          <w:p w:rsidR="00055041" w:rsidRPr="00E14EEC" w:rsidRDefault="00922874" w:rsidP="00922874">
            <w:pPr>
              <w:numPr>
                <w:ilvl w:val="0"/>
                <w:numId w:val="1"/>
              </w:numPr>
              <w:pBdr>
                <w:top w:val="nil"/>
                <w:left w:val="nil"/>
                <w:bottom w:val="nil"/>
                <w:right w:val="nil"/>
                <w:between w:val="nil"/>
              </w:pBdr>
              <w:jc w:val="left"/>
            </w:pPr>
            <w:r w:rsidRPr="00E14EEC">
              <w:t>To manage and organise the smooth running of the school dining room and ensure orderly conduct.</w:t>
            </w:r>
          </w:p>
          <w:p w:rsidR="00055041" w:rsidRPr="00E14EEC" w:rsidRDefault="006A27B3">
            <w:pPr>
              <w:numPr>
                <w:ilvl w:val="0"/>
                <w:numId w:val="1"/>
              </w:numPr>
              <w:pBdr>
                <w:top w:val="nil"/>
                <w:left w:val="nil"/>
                <w:bottom w:val="nil"/>
                <w:right w:val="nil"/>
                <w:between w:val="nil"/>
              </w:pBdr>
              <w:jc w:val="left"/>
            </w:pPr>
            <w:r w:rsidRPr="00E14EEC">
              <w:t xml:space="preserve">To supervise the movement of </w:t>
            </w:r>
            <w:r w:rsidR="00922874" w:rsidRPr="00E14EEC">
              <w:t>children</w:t>
            </w:r>
            <w:r w:rsidRPr="00E14EEC">
              <w:t xml:space="preserve"> </w:t>
            </w:r>
            <w:r w:rsidR="00922874" w:rsidRPr="00E14EEC">
              <w:t>in the</w:t>
            </w:r>
            <w:r w:rsidRPr="00E14EEC">
              <w:t xml:space="preserve"> d</w:t>
            </w:r>
            <w:r w:rsidR="00922874" w:rsidRPr="00E14EEC">
              <w:t>ining area, that all children come in from outdoor play for their lunch on time.</w:t>
            </w:r>
          </w:p>
          <w:p w:rsidR="00055041" w:rsidRPr="00E14EEC" w:rsidRDefault="006A27B3" w:rsidP="00F03A25">
            <w:pPr>
              <w:numPr>
                <w:ilvl w:val="0"/>
                <w:numId w:val="1"/>
              </w:numPr>
              <w:pBdr>
                <w:top w:val="nil"/>
                <w:left w:val="nil"/>
                <w:bottom w:val="nil"/>
                <w:right w:val="nil"/>
                <w:between w:val="nil"/>
              </w:pBdr>
              <w:jc w:val="left"/>
            </w:pPr>
            <w:r w:rsidRPr="00E14EEC">
              <w:t xml:space="preserve">To give comfort and support to individual </w:t>
            </w:r>
            <w:r w:rsidR="00E14EEC" w:rsidRPr="00E14EEC">
              <w:t>children</w:t>
            </w:r>
            <w:r w:rsidR="00F03A25" w:rsidRPr="00E14EEC">
              <w:t xml:space="preserve"> when required.</w:t>
            </w:r>
          </w:p>
          <w:p w:rsidR="00055041" w:rsidRPr="00E14EEC" w:rsidRDefault="00F03A25" w:rsidP="00F03A25">
            <w:pPr>
              <w:numPr>
                <w:ilvl w:val="0"/>
                <w:numId w:val="1"/>
              </w:numPr>
              <w:pBdr>
                <w:top w:val="nil"/>
                <w:left w:val="nil"/>
                <w:bottom w:val="nil"/>
                <w:right w:val="nil"/>
                <w:between w:val="nil"/>
              </w:pBdr>
              <w:spacing w:line="276" w:lineRule="auto"/>
              <w:jc w:val="left"/>
            </w:pPr>
            <w:r w:rsidRPr="00E14EEC">
              <w:t xml:space="preserve">Observe </w:t>
            </w:r>
            <w:r w:rsidR="006A27B3" w:rsidRPr="00E14EEC">
              <w:t xml:space="preserve">all </w:t>
            </w:r>
            <w:r w:rsidR="00E14EEC" w:rsidRPr="00E14EEC">
              <w:t>children</w:t>
            </w:r>
            <w:r w:rsidRPr="00E14EEC">
              <w:t xml:space="preserve"> to ensure that they are adhering to the behavioural expectations of the school.</w:t>
            </w:r>
          </w:p>
          <w:p w:rsidR="00055041" w:rsidRPr="00E14EEC" w:rsidRDefault="006A27B3">
            <w:pPr>
              <w:numPr>
                <w:ilvl w:val="0"/>
                <w:numId w:val="1"/>
              </w:numPr>
              <w:pBdr>
                <w:top w:val="nil"/>
                <w:left w:val="nil"/>
                <w:bottom w:val="nil"/>
                <w:right w:val="nil"/>
                <w:between w:val="nil"/>
              </w:pBdr>
              <w:spacing w:line="276" w:lineRule="auto"/>
              <w:jc w:val="left"/>
            </w:pPr>
            <w:r w:rsidRPr="00E14EEC">
              <w:t xml:space="preserve">In the event of an accident follow normal first aid rules, remain with the </w:t>
            </w:r>
            <w:r w:rsidR="00F03A25" w:rsidRPr="00E14EEC">
              <w:t>child</w:t>
            </w:r>
            <w:r w:rsidRPr="00E14EEC">
              <w:t xml:space="preserve"> and immedi</w:t>
            </w:r>
            <w:r w:rsidR="00F03A25" w:rsidRPr="00E14EEC">
              <w:t>ately arrange for another child</w:t>
            </w:r>
            <w:r w:rsidRPr="00E14EEC">
              <w:t xml:space="preserve"> to summon help from other staff</w:t>
            </w:r>
            <w:r w:rsidR="00F03A25" w:rsidRPr="00E14EEC">
              <w:t xml:space="preserve"> member</w:t>
            </w:r>
            <w:r w:rsidRPr="00E14EEC">
              <w:t>. Ensure that the incident is properly recorded.</w:t>
            </w:r>
          </w:p>
          <w:p w:rsidR="00055041" w:rsidRPr="00E14EEC" w:rsidRDefault="006A27B3">
            <w:pPr>
              <w:numPr>
                <w:ilvl w:val="0"/>
                <w:numId w:val="1"/>
              </w:numPr>
              <w:pBdr>
                <w:top w:val="nil"/>
                <w:left w:val="nil"/>
                <w:bottom w:val="nil"/>
                <w:right w:val="nil"/>
                <w:between w:val="nil"/>
              </w:pBdr>
              <w:spacing w:line="276" w:lineRule="auto"/>
              <w:jc w:val="left"/>
            </w:pPr>
            <w:r w:rsidRPr="00E14EEC">
              <w:t>Report any incident that has given cause for concern to the</w:t>
            </w:r>
            <w:r w:rsidR="00F03A25" w:rsidRPr="00E14EEC">
              <w:t xml:space="preserve"> Deputy Headteacher. </w:t>
            </w:r>
          </w:p>
          <w:p w:rsidR="00055041" w:rsidRPr="00E14EEC" w:rsidRDefault="006A27B3" w:rsidP="00F03A25">
            <w:pPr>
              <w:numPr>
                <w:ilvl w:val="0"/>
                <w:numId w:val="1"/>
              </w:numPr>
              <w:pBdr>
                <w:top w:val="nil"/>
                <w:left w:val="nil"/>
                <w:bottom w:val="nil"/>
                <w:right w:val="nil"/>
                <w:between w:val="nil"/>
              </w:pBdr>
              <w:spacing w:line="276" w:lineRule="auto"/>
              <w:jc w:val="left"/>
            </w:pPr>
            <w:r w:rsidRPr="00E14EEC">
              <w:t xml:space="preserve"> In cases of serious misconduct or disobedience, summon assistance from other members of staff.</w:t>
            </w:r>
          </w:p>
          <w:p w:rsidR="00055041" w:rsidRPr="00E14EEC" w:rsidRDefault="006A27B3" w:rsidP="00E14EEC">
            <w:pPr>
              <w:numPr>
                <w:ilvl w:val="0"/>
                <w:numId w:val="1"/>
              </w:numPr>
              <w:pBdr>
                <w:top w:val="nil"/>
                <w:left w:val="nil"/>
                <w:bottom w:val="nil"/>
                <w:right w:val="nil"/>
                <w:between w:val="nil"/>
              </w:pBdr>
              <w:spacing w:line="276" w:lineRule="auto"/>
              <w:jc w:val="left"/>
              <w:rPr>
                <w:b/>
              </w:rPr>
            </w:pPr>
            <w:r w:rsidRPr="00E14EEC">
              <w:t xml:space="preserve">Approach any individual </w:t>
            </w:r>
            <w:r w:rsidR="00E14EEC" w:rsidRPr="00E14EEC">
              <w:t>child</w:t>
            </w:r>
            <w:r w:rsidRPr="00E14EEC">
              <w:t xml:space="preserve"> who appears to be distressed and see if the </w:t>
            </w:r>
            <w:r w:rsidR="00E14EEC" w:rsidRPr="00E14EEC">
              <w:t>child</w:t>
            </w:r>
            <w:r w:rsidRPr="00E14EEC">
              <w:t xml:space="preserve"> wants an adult to talk to. If there appears to be a significant problem either at home or at school, suggest that it might be helpful to confide in the </w:t>
            </w:r>
            <w:r w:rsidR="00E14EEC" w:rsidRPr="00E14EEC">
              <w:t>C</w:t>
            </w:r>
            <w:r w:rsidR="00CC4CA0" w:rsidRPr="00E14EEC">
              <w:t>lass</w:t>
            </w:r>
            <w:r w:rsidRPr="00E14EEC">
              <w:t xml:space="preserve"> </w:t>
            </w:r>
            <w:r w:rsidR="00E14EEC" w:rsidRPr="00E14EEC">
              <w:t>Teacher</w:t>
            </w:r>
            <w:r w:rsidRPr="00E14EEC">
              <w:t xml:space="preserve"> of the situation.</w:t>
            </w:r>
          </w:p>
          <w:p w:rsidR="00055041" w:rsidRPr="00E14EEC" w:rsidRDefault="00E14EEC">
            <w:pPr>
              <w:numPr>
                <w:ilvl w:val="0"/>
                <w:numId w:val="1"/>
              </w:numPr>
              <w:pBdr>
                <w:top w:val="nil"/>
                <w:left w:val="nil"/>
                <w:bottom w:val="nil"/>
                <w:right w:val="nil"/>
                <w:between w:val="nil"/>
              </w:pBdr>
              <w:spacing w:line="276" w:lineRule="auto"/>
              <w:jc w:val="left"/>
            </w:pPr>
            <w:r w:rsidRPr="00E14EEC">
              <w:t xml:space="preserve">Encourage </w:t>
            </w:r>
            <w:r w:rsidR="006A27B3" w:rsidRPr="00E14EEC">
              <w:t>cooperation and inclusion for all.</w:t>
            </w:r>
          </w:p>
        </w:tc>
      </w:tr>
      <w:tr w:rsidR="00055041">
        <w:tc>
          <w:tcPr>
            <w:tcW w:w="9242" w:type="dxa"/>
            <w:gridSpan w:val="4"/>
            <w:shd w:val="clear" w:color="auto" w:fill="DBE5F1"/>
          </w:tcPr>
          <w:p w:rsidR="00055041" w:rsidRPr="00E14EEC" w:rsidRDefault="006A27B3">
            <w:pPr>
              <w:pBdr>
                <w:top w:val="nil"/>
                <w:left w:val="nil"/>
                <w:bottom w:val="nil"/>
                <w:right w:val="nil"/>
                <w:between w:val="nil"/>
              </w:pBdr>
              <w:rPr>
                <w:b/>
              </w:rPr>
            </w:pPr>
            <w:r w:rsidRPr="00E14EEC">
              <w:rPr>
                <w:b/>
              </w:rPr>
              <w:t>Other Duties</w:t>
            </w:r>
          </w:p>
        </w:tc>
      </w:tr>
      <w:tr w:rsidR="00055041">
        <w:trPr>
          <w:trHeight w:val="1420"/>
        </w:trPr>
        <w:tc>
          <w:tcPr>
            <w:tcW w:w="9242" w:type="dxa"/>
            <w:gridSpan w:val="4"/>
          </w:tcPr>
          <w:p w:rsidR="00055041" w:rsidRPr="00E14EEC" w:rsidRDefault="00055041" w:rsidP="00E14EEC">
            <w:pPr>
              <w:pBdr>
                <w:top w:val="nil"/>
                <w:left w:val="nil"/>
                <w:bottom w:val="nil"/>
                <w:right w:val="nil"/>
                <w:between w:val="nil"/>
              </w:pBdr>
              <w:spacing w:line="276" w:lineRule="auto"/>
              <w:jc w:val="left"/>
              <w:rPr>
                <w:b/>
              </w:rPr>
            </w:pPr>
          </w:p>
          <w:p w:rsidR="00055041" w:rsidRPr="00E14EEC" w:rsidRDefault="00E14EEC">
            <w:pPr>
              <w:numPr>
                <w:ilvl w:val="0"/>
                <w:numId w:val="1"/>
              </w:numPr>
              <w:pBdr>
                <w:top w:val="nil"/>
                <w:left w:val="nil"/>
                <w:bottom w:val="nil"/>
                <w:right w:val="nil"/>
                <w:between w:val="nil"/>
              </w:pBdr>
              <w:spacing w:line="276" w:lineRule="auto"/>
              <w:jc w:val="left"/>
              <w:rPr>
                <w:b/>
              </w:rPr>
            </w:pPr>
            <w:r w:rsidRPr="00E14EEC">
              <w:t>Supervise the c</w:t>
            </w:r>
            <w:r w:rsidR="006A27B3" w:rsidRPr="00E14EEC">
              <w:t>lear</w:t>
            </w:r>
            <w:r w:rsidRPr="00E14EEC">
              <w:t>ing of the</w:t>
            </w:r>
            <w:r w:rsidR="006A27B3" w:rsidRPr="00E14EEC">
              <w:t xml:space="preserve"> dining hall tables in readiness for a second sitting, where appropriate.</w:t>
            </w:r>
          </w:p>
          <w:p w:rsidR="00055041" w:rsidRPr="00E14EEC" w:rsidRDefault="006A27B3">
            <w:pPr>
              <w:numPr>
                <w:ilvl w:val="0"/>
                <w:numId w:val="1"/>
              </w:numPr>
              <w:pBdr>
                <w:top w:val="nil"/>
                <w:left w:val="nil"/>
                <w:bottom w:val="nil"/>
                <w:right w:val="nil"/>
                <w:between w:val="nil"/>
              </w:pBdr>
              <w:spacing w:line="276" w:lineRule="auto"/>
            </w:pPr>
            <w:r w:rsidRPr="00E14EEC">
              <w:t>Check and supervise corridors and toilets during lunch period.</w:t>
            </w:r>
          </w:p>
          <w:p w:rsidR="00055041" w:rsidRPr="00E14EEC" w:rsidRDefault="00055041" w:rsidP="00E14EEC">
            <w:pPr>
              <w:pBdr>
                <w:top w:val="nil"/>
                <w:left w:val="nil"/>
                <w:bottom w:val="nil"/>
                <w:right w:val="nil"/>
                <w:between w:val="nil"/>
              </w:pBdr>
              <w:spacing w:line="276" w:lineRule="auto"/>
              <w:ind w:left="786"/>
            </w:pPr>
          </w:p>
        </w:tc>
      </w:tr>
      <w:tr w:rsidR="00055041">
        <w:tc>
          <w:tcPr>
            <w:tcW w:w="9242" w:type="dxa"/>
            <w:gridSpan w:val="4"/>
            <w:shd w:val="clear" w:color="auto" w:fill="DBE5F1"/>
          </w:tcPr>
          <w:p w:rsidR="00055041" w:rsidRDefault="006A27B3">
            <w:pPr>
              <w:pBdr>
                <w:top w:val="nil"/>
                <w:left w:val="nil"/>
                <w:bottom w:val="nil"/>
                <w:right w:val="nil"/>
                <w:between w:val="nil"/>
              </w:pBdr>
              <w:rPr>
                <w:b/>
              </w:rPr>
            </w:pPr>
            <w:r>
              <w:rPr>
                <w:b/>
              </w:rPr>
              <w:t>Accountability</w:t>
            </w:r>
          </w:p>
        </w:tc>
      </w:tr>
      <w:tr w:rsidR="00055041">
        <w:tc>
          <w:tcPr>
            <w:tcW w:w="9242" w:type="dxa"/>
            <w:gridSpan w:val="4"/>
          </w:tcPr>
          <w:p w:rsidR="00055041" w:rsidRDefault="00E14EEC">
            <w:pPr>
              <w:numPr>
                <w:ilvl w:val="0"/>
                <w:numId w:val="2"/>
              </w:numPr>
              <w:pBdr>
                <w:top w:val="nil"/>
                <w:left w:val="nil"/>
                <w:bottom w:val="nil"/>
                <w:right w:val="nil"/>
                <w:between w:val="nil"/>
              </w:pBdr>
              <w:spacing w:line="276" w:lineRule="auto"/>
            </w:pPr>
            <w:r>
              <w:t>Deputy Headteacher.</w:t>
            </w:r>
          </w:p>
          <w:p w:rsidR="00055041" w:rsidRDefault="006A27B3">
            <w:pPr>
              <w:numPr>
                <w:ilvl w:val="0"/>
                <w:numId w:val="2"/>
              </w:numPr>
              <w:pBdr>
                <w:top w:val="nil"/>
                <w:left w:val="nil"/>
                <w:bottom w:val="nil"/>
                <w:right w:val="nil"/>
                <w:between w:val="nil"/>
              </w:pBdr>
              <w:spacing w:line="276" w:lineRule="auto"/>
            </w:pPr>
            <w:r>
              <w:t>GLF Schools expects its employees to work flexibly with the framework of the duties and responsibilities above. This means that the post holder may be expected to carry out work that is not specified in the job profile but which is within the remit of the duties and responsibilities.</w:t>
            </w:r>
          </w:p>
        </w:tc>
      </w:tr>
      <w:tr w:rsidR="00055041">
        <w:tc>
          <w:tcPr>
            <w:tcW w:w="9242" w:type="dxa"/>
            <w:gridSpan w:val="4"/>
            <w:shd w:val="clear" w:color="auto" w:fill="DBE5F1"/>
          </w:tcPr>
          <w:p w:rsidR="00055041" w:rsidRDefault="006A27B3">
            <w:pPr>
              <w:pBdr>
                <w:top w:val="nil"/>
                <w:left w:val="nil"/>
                <w:bottom w:val="nil"/>
                <w:right w:val="nil"/>
                <w:between w:val="nil"/>
              </w:pBdr>
              <w:rPr>
                <w:b/>
              </w:rPr>
            </w:pPr>
            <w:r>
              <w:rPr>
                <w:b/>
                <w:sz w:val="24"/>
                <w:szCs w:val="24"/>
              </w:rPr>
              <w:t>Safeguarding</w:t>
            </w:r>
          </w:p>
        </w:tc>
      </w:tr>
      <w:tr w:rsidR="00055041">
        <w:tc>
          <w:tcPr>
            <w:tcW w:w="9242" w:type="dxa"/>
            <w:gridSpan w:val="4"/>
          </w:tcPr>
          <w:p w:rsidR="00055041" w:rsidRDefault="006A27B3">
            <w:pPr>
              <w:numPr>
                <w:ilvl w:val="0"/>
                <w:numId w:val="4"/>
              </w:numPr>
              <w:pBdr>
                <w:top w:val="nil"/>
                <w:left w:val="nil"/>
                <w:bottom w:val="nil"/>
                <w:right w:val="nil"/>
                <w:between w:val="nil"/>
              </w:pBdr>
              <w:spacing w:line="276" w:lineRule="auto"/>
              <w:jc w:val="left"/>
              <w:rPr>
                <w:b/>
                <w:sz w:val="24"/>
                <w:szCs w:val="24"/>
              </w:rPr>
            </w:pPr>
            <w: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tc>
      </w:tr>
    </w:tbl>
    <w:p w:rsidR="00055041" w:rsidRDefault="00055041">
      <w:pPr>
        <w:pBdr>
          <w:top w:val="nil"/>
          <w:left w:val="nil"/>
          <w:bottom w:val="nil"/>
          <w:right w:val="nil"/>
          <w:between w:val="nil"/>
        </w:pBdr>
      </w:pPr>
    </w:p>
    <w:sectPr w:rsidR="00055041">
      <w:headerReference w:type="default" r:id="rId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442" w:rsidRDefault="00A13442">
      <w:pPr>
        <w:spacing w:line="240" w:lineRule="auto"/>
      </w:pPr>
      <w:r>
        <w:separator/>
      </w:r>
    </w:p>
  </w:endnote>
  <w:endnote w:type="continuationSeparator" w:id="0">
    <w:p w:rsidR="00A13442" w:rsidRDefault="00A134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Mangal"/>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442" w:rsidRDefault="00A13442">
      <w:pPr>
        <w:spacing w:line="240" w:lineRule="auto"/>
      </w:pPr>
      <w:r>
        <w:separator/>
      </w:r>
    </w:p>
  </w:footnote>
  <w:footnote w:type="continuationSeparator" w:id="0">
    <w:p w:rsidR="00A13442" w:rsidRDefault="00A134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A25" w:rsidRDefault="00F03A25">
    <w:pPr>
      <w:pBdr>
        <w:top w:val="nil"/>
        <w:left w:val="nil"/>
        <w:bottom w:val="nil"/>
        <w:right w:val="nil"/>
        <w:between w:val="nil"/>
      </w:pBdr>
      <w:tabs>
        <w:tab w:val="center" w:pos="4513"/>
        <w:tab w:val="right" w:pos="9026"/>
      </w:tabs>
      <w:spacing w:before="708" w:line="240" w:lineRule="auto"/>
      <w:rPr>
        <w:b/>
        <w:color w:val="FF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5191125</wp:posOffset>
              </wp:positionH>
              <wp:positionV relativeFrom="paragraph">
                <wp:posOffset>28575</wp:posOffset>
              </wp:positionV>
              <wp:extent cx="1333500" cy="124777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1333500" cy="1247775"/>
                      </a:xfrm>
                      <a:prstGeom prst="roundRect">
                        <a:avLst>
                          <a:gd name="adj" fmla="val 16667"/>
                        </a:avLst>
                      </a:prstGeom>
                      <a:solidFill>
                        <a:schemeClr val="bg1"/>
                      </a:solidFill>
                      <a:ln w="25400" cap="flat" cmpd="sng">
                        <a:solidFill>
                          <a:schemeClr val="bg1"/>
                        </a:solidFill>
                        <a:prstDash val="solid"/>
                        <a:round/>
                        <a:headEnd type="none" w="sm" len="sm"/>
                        <a:tailEnd type="none" w="sm" len="sm"/>
                      </a:ln>
                    </wps:spPr>
                    <wps:txbx>
                      <w:txbxContent>
                        <w:p w:rsidR="00F03A25" w:rsidRDefault="00F03A25">
                          <w:pPr>
                            <w:spacing w:line="275" w:lineRule="auto"/>
                            <w:jc w:val="center"/>
                            <w:textDirection w:val="btLr"/>
                          </w:pPr>
                          <w:r>
                            <w:rPr>
                              <w:noProof/>
                            </w:rPr>
                            <w:drawing>
                              <wp:inline distT="0" distB="0" distL="0" distR="0" wp14:anchorId="45358C3D" wp14:editId="3251D967">
                                <wp:extent cx="1003300" cy="981075"/>
                                <wp:effectExtent l="0" t="0" r="6350" b="9525"/>
                                <wp:docPr id="1073741826" name="officeArt object" descr="C:\Users\hearnp\AppData\Local\Temp\Temp1_GLF_Chesnut Park Logo.zip\AW\Colour\15435_GLF_Chesnut Park_Logo_RGB.jpg"/>
                                <wp:cNvGraphicFramePr/>
                                <a:graphic xmlns:a="http://schemas.openxmlformats.org/drawingml/2006/main">
                                  <a:graphicData uri="http://schemas.openxmlformats.org/drawingml/2006/picture">
                                    <pic:pic xmlns:pic="http://schemas.openxmlformats.org/drawingml/2006/picture">
                                      <pic:nvPicPr>
                                        <pic:cNvPr id="1073741826" name="officeArt object" descr="C:\Users\hearnp\AppData\Local\Temp\Temp1_GLF_Chesnut Park Logo.zip\AW\Colour\15435_GLF_Chesnut Park_Logo_RGB.jpg"/>
                                        <pic:cNvPicPr/>
                                      </pic:nvPicPr>
                                      <pic:blipFill>
                                        <a:blip r:embed="rId1">
                                          <a:extLst>
                                            <a:ext uri="{28A0092B-C50C-407E-A947-70E740481C1C}">
                                              <a14:useLocalDpi xmlns:a14="http://schemas.microsoft.com/office/drawing/2010/main" val="0"/>
                                            </a:ext>
                                          </a:extLst>
                                        </a:blip>
                                        <a:stretch>
                                          <a:fillRect/>
                                        </a:stretch>
                                      </pic:blipFill>
                                      <pic:spPr>
                                        <a:xfrm>
                                          <a:off x="0" y="0"/>
                                          <a:ext cx="1003300" cy="981075"/>
                                        </a:xfrm>
                                        <a:prstGeom prst="rect">
                                          <a:avLst/>
                                        </a:prstGeom>
                                        <a:ln w="12700" cap="flat">
                                          <a:noFill/>
                                          <a:miter lim="400000"/>
                                        </a:ln>
                                        <a:effectLst/>
                                      </pic:spPr>
                                    </pic:pic>
                                  </a:graphicData>
                                </a:graphic>
                              </wp:inline>
                            </w:drawing>
                          </w:r>
                          <w:r>
                            <w:rPr>
                              <w:color w:val="FF0000"/>
                            </w:rPr>
                            <w:t>Insert school here</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id="_x0000_s1026" style="position:absolute;left:0;text-align:left;margin-left:408.75pt;margin-top:2.25pt;width:10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" fillcolor="white [3212]" strokecolor="white [3212]" strokeweight="2pt">
              <v:stroke startarrowwidth="narrow" startarrowlength="short" endarrowwidth="narrow" endarrowlength="short"/>
              <v:textbox inset="2.53958mm,1.2694mm,2.53958mm,1.2694mm">
                <w:txbxContent>
                  <w:p w:rsidR="00F03A25" w:rsidRDefault="00F03A25">
                    <w:pPr>
                      <w:spacing w:line="275" w:lineRule="auto"/>
                      <w:jc w:val="center"/>
                      <w:textDirection w:val="btLr"/>
                    </w:pPr>
                    <w:r>
                      <w:rPr>
                        <w:noProof/>
                      </w:rPr>
                      <w:drawing>
                        <wp:inline distT="0" distB="0" distL="0" distR="0" wp14:anchorId="45358C3D" wp14:editId="3251D967">
                          <wp:extent cx="1003300" cy="981075"/>
                          <wp:effectExtent l="0" t="0" r="6350" b="9525"/>
                          <wp:docPr id="1073741826" name="officeArt object" descr="C:\Users\hearnp\AppData\Local\Temp\Temp1_GLF_Chesnut Park Logo.zip\AW\Colour\15435_GLF_Chesnut Park_Logo_RGB.jpg"/>
                          <wp:cNvGraphicFramePr/>
                          <a:graphic xmlns:a="http://schemas.openxmlformats.org/drawingml/2006/main">
                            <a:graphicData uri="http://schemas.openxmlformats.org/drawingml/2006/picture">
                              <pic:pic xmlns:pic="http://schemas.openxmlformats.org/drawingml/2006/picture">
                                <pic:nvPicPr>
                                  <pic:cNvPr id="1073741826" name="officeArt object" descr="C:\Users\hearnp\AppData\Local\Temp\Temp1_GLF_Chesnut Park Logo.zip\AW\Colour\15435_GLF_Chesnut Park_Logo_RGB.jpg"/>
                                  <pic:cNvPicPr/>
                                </pic:nvPicPr>
                                <pic:blipFill>
                                  <a:blip r:embed="rId2">
                                    <a:extLst>
                                      <a:ext uri="{28A0092B-C50C-407E-A947-70E740481C1C}">
                                        <a14:useLocalDpi xmlns:a14="http://schemas.microsoft.com/office/drawing/2010/main" val="0"/>
                                      </a:ext>
                                    </a:extLst>
                                  </a:blip>
                                  <a:stretch>
                                    <a:fillRect/>
                                  </a:stretch>
                                </pic:blipFill>
                                <pic:spPr>
                                  <a:xfrm>
                                    <a:off x="0" y="0"/>
                                    <a:ext cx="1003300" cy="981075"/>
                                  </a:xfrm>
                                  <a:prstGeom prst="rect">
                                    <a:avLst/>
                                  </a:prstGeom>
                                  <a:ln w="12700" cap="flat">
                                    <a:noFill/>
                                    <a:miter lim="400000"/>
                                  </a:ln>
                                  <a:effectLst/>
                                </pic:spPr>
                              </pic:pic>
                            </a:graphicData>
                          </a:graphic>
                        </wp:inline>
                      </w:drawing>
                    </w:r>
                    <w:r>
                      <w:rPr>
                        <w:color w:val="FF0000"/>
                      </w:rPr>
                      <w:t>Insert school here</w:t>
                    </w:r>
                  </w:p>
                </w:txbxContent>
              </v:textbox>
            </v:roundrect>
          </w:pict>
        </mc:Fallback>
      </mc:AlternateContent>
    </w:r>
    <w:r>
      <w:rPr>
        <w:noProof/>
      </w:rPr>
      <w:drawing>
        <wp:anchor distT="0" distB="0" distL="114300" distR="114300" simplePos="0" relativeHeight="251659264" behindDoc="0" locked="0" layoutInCell="1" hidden="0" allowOverlap="1">
          <wp:simplePos x="0" y="0"/>
          <wp:positionH relativeFrom="column">
            <wp:posOffset>-600075</wp:posOffset>
          </wp:positionH>
          <wp:positionV relativeFrom="paragraph">
            <wp:posOffset>190500</wp:posOffset>
          </wp:positionV>
          <wp:extent cx="1053465" cy="1085850"/>
          <wp:effectExtent l="0" t="0" r="0" b="0"/>
          <wp:wrapNone/>
          <wp:docPr id="2" name="image1.jpg" descr="E:\GLF Logos\GLF_CMYK_Multi.jpg"/>
          <wp:cNvGraphicFramePr/>
          <a:graphic xmlns:a="http://schemas.openxmlformats.org/drawingml/2006/main">
            <a:graphicData uri="http://schemas.openxmlformats.org/drawingml/2006/picture">
              <pic:pic xmlns:pic="http://schemas.openxmlformats.org/drawingml/2006/picture">
                <pic:nvPicPr>
                  <pic:cNvPr id="0" name="image1.jpg" descr="E:\GLF Logos\GLF_CMYK_Multi.jpg"/>
                  <pic:cNvPicPr preferRelativeResize="0"/>
                </pic:nvPicPr>
                <pic:blipFill>
                  <a:blip r:embed="rId3"/>
                  <a:srcRect l="13032" t="14185" r="14894" b="16263"/>
                  <a:stretch>
                    <a:fillRect/>
                  </a:stretch>
                </pic:blipFill>
                <pic:spPr>
                  <a:xfrm>
                    <a:off x="0" y="0"/>
                    <a:ext cx="1053465" cy="1085850"/>
                  </a:xfrm>
                  <a:prstGeom prst="rect">
                    <a:avLst/>
                  </a:prstGeom>
                  <a:ln/>
                </pic:spPr>
              </pic:pic>
            </a:graphicData>
          </a:graphic>
          <wp14:sizeRelV relativeFrom="margin">
            <wp14:pctHeight>0</wp14:pctHeight>
          </wp14:sizeRelV>
        </wp:anchor>
      </w:drawing>
    </w:r>
  </w:p>
  <w:p w:rsidR="00F03A25" w:rsidRDefault="00F03A25">
    <w:pPr>
      <w:pBdr>
        <w:top w:val="nil"/>
        <w:left w:val="nil"/>
        <w:bottom w:val="nil"/>
        <w:right w:val="nil"/>
        <w:between w:val="nil"/>
      </w:pBdr>
      <w:tabs>
        <w:tab w:val="center" w:pos="4513"/>
        <w:tab w:val="right" w:pos="9026"/>
      </w:tabs>
      <w:spacing w:line="240" w:lineRule="auto"/>
      <w:rPr>
        <w:b/>
        <w:color w:val="FF0000"/>
      </w:rPr>
    </w:pPr>
    <w:r>
      <w:rPr>
        <w:b/>
        <w:color w:val="FF0000"/>
      </w:rPr>
      <w:t xml:space="preserve">                                            </w:t>
    </w:r>
  </w:p>
  <w:p w:rsidR="00F03A25" w:rsidRDefault="00F03A25">
    <w:pPr>
      <w:pBdr>
        <w:top w:val="nil"/>
        <w:left w:val="nil"/>
        <w:bottom w:val="nil"/>
        <w:right w:val="nil"/>
        <w:between w:val="nil"/>
      </w:pBdr>
      <w:rPr>
        <w:b/>
        <w:color w:val="FF0000"/>
      </w:rPr>
    </w:pPr>
    <w:r>
      <w:rPr>
        <w:b/>
        <w:color w:val="FF0000"/>
      </w:rPr>
      <w:t xml:space="preserve">                        </w:t>
    </w:r>
  </w:p>
  <w:p w:rsidR="00F03A25" w:rsidRDefault="00F03A25">
    <w:pPr>
      <w:pBdr>
        <w:top w:val="nil"/>
        <w:left w:val="nil"/>
        <w:bottom w:val="nil"/>
        <w:right w:val="nil"/>
        <w:between w:val="nil"/>
      </w:pBdr>
      <w:tabs>
        <w:tab w:val="center" w:pos="4513"/>
        <w:tab w:val="right" w:pos="9026"/>
      </w:tabs>
      <w:spacing w:line="240" w:lineRule="auto"/>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3201"/>
    <w:multiLevelType w:val="multilevel"/>
    <w:tmpl w:val="22B000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DF2217B"/>
    <w:multiLevelType w:val="multilevel"/>
    <w:tmpl w:val="5A40A4A2"/>
    <w:lvl w:ilvl="0">
      <w:start w:val="1"/>
      <w:numFmt w:val="bullet"/>
      <w:lvlText w:val="●"/>
      <w:lvlJc w:val="left"/>
      <w:pPr>
        <w:ind w:left="786"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2C9E5442"/>
    <w:multiLevelType w:val="multilevel"/>
    <w:tmpl w:val="523AD1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75824982"/>
    <w:multiLevelType w:val="multilevel"/>
    <w:tmpl w:val="A4723F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041"/>
    <w:rsid w:val="00055041"/>
    <w:rsid w:val="0027713A"/>
    <w:rsid w:val="00557CFF"/>
    <w:rsid w:val="006A27B3"/>
    <w:rsid w:val="006D39E8"/>
    <w:rsid w:val="00905FD7"/>
    <w:rsid w:val="00922874"/>
    <w:rsid w:val="00A13442"/>
    <w:rsid w:val="00CC4CA0"/>
    <w:rsid w:val="00CF44C2"/>
    <w:rsid w:val="00E06BE7"/>
    <w:rsid w:val="00E14EEC"/>
    <w:rsid w:val="00F03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D65081-92A9-4735-B73B-2E831772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2"/>
        <w:szCs w:val="22"/>
        <w:lang w:val="en-GB" w:eastAsia="en-GB"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57CFF"/>
    <w:pPr>
      <w:tabs>
        <w:tab w:val="center" w:pos="4513"/>
        <w:tab w:val="right" w:pos="9026"/>
      </w:tabs>
      <w:spacing w:line="240" w:lineRule="auto"/>
    </w:pPr>
  </w:style>
  <w:style w:type="character" w:customStyle="1" w:styleId="HeaderChar">
    <w:name w:val="Header Char"/>
    <w:basedOn w:val="DefaultParagraphFont"/>
    <w:link w:val="Header"/>
    <w:uiPriority w:val="99"/>
    <w:rsid w:val="00557CFF"/>
  </w:style>
  <w:style w:type="paragraph" w:styleId="Footer">
    <w:name w:val="footer"/>
    <w:basedOn w:val="Normal"/>
    <w:link w:val="FooterChar"/>
    <w:uiPriority w:val="99"/>
    <w:unhideWhenUsed/>
    <w:rsid w:val="00557CFF"/>
    <w:pPr>
      <w:tabs>
        <w:tab w:val="center" w:pos="4513"/>
        <w:tab w:val="right" w:pos="9026"/>
      </w:tabs>
      <w:spacing w:line="240" w:lineRule="auto"/>
    </w:pPr>
  </w:style>
  <w:style w:type="character" w:customStyle="1" w:styleId="FooterChar">
    <w:name w:val="Footer Char"/>
    <w:basedOn w:val="DefaultParagraphFont"/>
    <w:link w:val="Footer"/>
    <w:uiPriority w:val="99"/>
    <w:rsid w:val="00557CFF"/>
  </w:style>
  <w:style w:type="paragraph" w:styleId="BalloonText">
    <w:name w:val="Balloon Text"/>
    <w:basedOn w:val="Normal"/>
    <w:link w:val="BalloonTextChar"/>
    <w:uiPriority w:val="99"/>
    <w:semiHidden/>
    <w:unhideWhenUsed/>
    <w:rsid w:val="00CF44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Rainford-Hay</dc:creator>
  <cp:lastModifiedBy>Laura Dangerfield</cp:lastModifiedBy>
  <cp:revision>2</cp:revision>
  <dcterms:created xsi:type="dcterms:W3CDTF">2019-03-29T13:27:00Z</dcterms:created>
  <dcterms:modified xsi:type="dcterms:W3CDTF">2019-03-29T13:27:00Z</dcterms:modified>
</cp:coreProperties>
</file>